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30" w:firstLineChars="300"/>
        <w:rPr>
          <w:sz w:val="21"/>
          <w:szCs w:val="21"/>
        </w:rPr>
      </w:pPr>
      <w:r>
        <w:rPr>
          <w:rFonts w:hint="eastAsia"/>
          <w:color w:val="auto"/>
          <w:lang w:eastAsia="zh-CN"/>
        </w:rPr>
        <w:t>一次性使用静脉营养输液袋（带针）</w:t>
      </w:r>
      <w:r>
        <w:rPr>
          <w:rFonts w:hint="eastAsia"/>
          <w:sz w:val="21"/>
          <w:szCs w:val="21"/>
          <w:lang w:val="en-US" w:eastAsia="zh-CN"/>
        </w:rPr>
        <w:t>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（采购编号：WYYYCGC-2023013）</w:t>
      </w:r>
    </w:p>
    <w:tbl>
      <w:tblPr>
        <w:tblStyle w:val="3"/>
        <w:tblW w:w="7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3013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一次性使用静脉营养输液袋（带针）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上海唯校商贸有限公司</w:t>
            </w:r>
          </w:p>
        </w:tc>
      </w:tr>
    </w:tbl>
    <w:p>
      <w:pPr>
        <w:spacing w:line="336" w:lineRule="auto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96A1C33"/>
    <w:rsid w:val="101428F6"/>
    <w:rsid w:val="29FB3169"/>
    <w:rsid w:val="310E2728"/>
    <w:rsid w:val="33D216AC"/>
    <w:rsid w:val="44D64544"/>
    <w:rsid w:val="45D32798"/>
    <w:rsid w:val="496A1C33"/>
    <w:rsid w:val="4F7809D7"/>
    <w:rsid w:val="53D561A4"/>
    <w:rsid w:val="58797E37"/>
    <w:rsid w:val="5A3D2720"/>
    <w:rsid w:val="5E1F039B"/>
    <w:rsid w:val="5EDB269A"/>
    <w:rsid w:val="60B055D2"/>
    <w:rsid w:val="634D2A1C"/>
    <w:rsid w:val="656C48C1"/>
    <w:rsid w:val="699613B2"/>
    <w:rsid w:val="6A4725C7"/>
    <w:rsid w:val="7405724C"/>
    <w:rsid w:val="790E22DA"/>
    <w:rsid w:val="7A7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101</Characters>
  <Lines>0</Lines>
  <Paragraphs>0</Paragraphs>
  <TotalTime>0</TotalTime>
  <ScaleCrop>false</ScaleCrop>
  <LinksUpToDate>false</LinksUpToDate>
  <CharactersWithSpaces>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章铭</dc:creator>
  <cp:lastModifiedBy>章铭</cp:lastModifiedBy>
  <cp:lastPrinted>2021-06-03T01:17:00Z</cp:lastPrinted>
  <dcterms:modified xsi:type="dcterms:W3CDTF">2023-06-29T07:32:32Z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AF5CAEA41CC94835A305EA6B55ACC772</vt:lpwstr>
  </property>
</Properties>
</file>