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06" w:type="dxa"/>
        <w:tblInd w:w="0" w:type="dxa"/>
        <w:tblLayout w:type="fixed"/>
        <w:tblCellMar>
          <w:top w:w="0" w:type="dxa"/>
          <w:left w:w="108" w:type="dxa"/>
          <w:bottom w:w="0" w:type="dxa"/>
          <w:right w:w="108" w:type="dxa"/>
        </w:tblCellMar>
      </w:tblPr>
      <w:tblGrid>
        <w:gridCol w:w="1286"/>
        <w:gridCol w:w="1799"/>
        <w:gridCol w:w="3544"/>
        <w:gridCol w:w="1276"/>
        <w:gridCol w:w="1701"/>
      </w:tblGrid>
      <w:tr>
        <w:tblPrEx>
          <w:tblCellMar>
            <w:top w:w="0" w:type="dxa"/>
            <w:left w:w="108" w:type="dxa"/>
            <w:bottom w:w="0" w:type="dxa"/>
            <w:right w:w="108" w:type="dxa"/>
          </w:tblCellMar>
        </w:tblPrEx>
        <w:trPr>
          <w:trHeight w:val="567" w:hRule="exact"/>
        </w:trPr>
        <w:tc>
          <w:tcPr>
            <w:tcW w:w="12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项目编号</w:t>
            </w:r>
          </w:p>
        </w:tc>
        <w:tc>
          <w:tcPr>
            <w:tcW w:w="179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标段名称</w:t>
            </w:r>
          </w:p>
        </w:tc>
        <w:tc>
          <w:tcPr>
            <w:tcW w:w="354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产品要求</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规格</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备注</w:t>
            </w:r>
          </w:p>
        </w:tc>
      </w:tr>
      <w:tr>
        <w:tblPrEx>
          <w:tblCellMar>
            <w:top w:w="0" w:type="dxa"/>
            <w:left w:w="108" w:type="dxa"/>
            <w:bottom w:w="0" w:type="dxa"/>
            <w:right w:w="108" w:type="dxa"/>
          </w:tblCellMar>
        </w:tblPrEx>
        <w:trPr>
          <w:trHeight w:val="3983" w:hRule="exact"/>
        </w:trPr>
        <w:tc>
          <w:tcPr>
            <w:tcW w:w="128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kern w:val="2"/>
                <w:sz w:val="21"/>
                <w:szCs w:val="21"/>
                <w:lang w:val="en-US" w:eastAsia="zh-CN" w:bidi="ar-SA"/>
              </w:rPr>
            </w:pPr>
            <w:r>
              <w:rPr>
                <w:rFonts w:ascii="宋体" w:hAnsi="宋体" w:cs="宋体"/>
                <w:szCs w:val="21"/>
              </w:rPr>
              <w:t>WYYYCGC-2023021/0</w:t>
            </w:r>
            <w:r>
              <w:rPr>
                <w:rFonts w:hint="eastAsia" w:ascii="宋体" w:hAnsi="宋体" w:cs="宋体"/>
                <w:szCs w:val="21"/>
                <w:lang w:val="en-US" w:eastAsia="zh-CN"/>
              </w:rPr>
              <w:t>1</w:t>
            </w:r>
          </w:p>
        </w:tc>
        <w:tc>
          <w:tcPr>
            <w:tcW w:w="1799"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2"/>
                <w:sz w:val="21"/>
                <w:szCs w:val="24"/>
                <w:lang w:val="en-US" w:eastAsia="zh-CN" w:bidi="ar-SA"/>
              </w:rPr>
            </w:pPr>
            <w:r>
              <w:rPr>
                <w:rFonts w:hint="eastAsia"/>
              </w:rPr>
              <w:t>造影导丝</w:t>
            </w:r>
          </w:p>
        </w:tc>
        <w:tc>
          <w:tcPr>
            <w:tcW w:w="3544" w:type="dxa"/>
            <w:tcBorders>
              <w:top w:val="single" w:color="auto" w:sz="4" w:space="0"/>
              <w:left w:val="nil"/>
              <w:bottom w:val="single" w:color="auto" w:sz="4" w:space="0"/>
              <w:right w:val="single" w:color="auto" w:sz="4" w:space="0"/>
            </w:tcBorders>
            <w:noWrap/>
            <w:vAlign w:val="center"/>
          </w:tcPr>
          <w:p>
            <w:pPr>
              <w:pStyle w:val="2"/>
              <w:spacing w:before="0" w:after="0" w:line="240" w:lineRule="auto"/>
              <w:jc w:val="left"/>
              <w:rPr>
                <w:rFonts w:hint="eastAsia" w:eastAsia="宋体"/>
                <w:b w:val="0"/>
                <w:kern w:val="2"/>
                <w:sz w:val="21"/>
                <w:lang w:eastAsia="zh-CN"/>
              </w:rPr>
            </w:pPr>
            <w:r>
              <w:rPr>
                <w:rFonts w:hint="eastAsia" w:eastAsia="宋体"/>
                <w:b w:val="0"/>
                <w:kern w:val="2"/>
                <w:sz w:val="21"/>
                <w:lang w:val="en-US" w:eastAsia="zh-CN"/>
              </w:rPr>
              <w:t>1</w:t>
            </w:r>
            <w:r>
              <w:rPr>
                <w:rFonts w:hint="eastAsia" w:eastAsia="宋体"/>
                <w:b w:val="0"/>
                <w:kern w:val="2"/>
                <w:sz w:val="21"/>
              </w:rPr>
              <w:t>.</w:t>
            </w:r>
            <w:r>
              <w:rPr>
                <w:rFonts w:hint="eastAsia" w:eastAsia="宋体"/>
                <w:b w:val="0"/>
                <w:kern w:val="2"/>
                <w:sz w:val="21"/>
                <w:lang w:eastAsia="zh-CN"/>
              </w:rPr>
              <w:t>结构及组成：</w:t>
            </w:r>
            <w:r>
              <w:rPr>
                <w:rFonts w:hint="eastAsia" w:eastAsia="宋体"/>
                <w:b w:val="0"/>
                <w:kern w:val="2"/>
                <w:sz w:val="21"/>
              </w:rPr>
              <w:t>由芯丝、绕丝和安全丝组成，材料为不锈钢，导丝表面有PTFE涂层</w:t>
            </w:r>
            <w:r>
              <w:rPr>
                <w:rFonts w:hint="eastAsia" w:eastAsia="宋体"/>
                <w:b w:val="0"/>
                <w:kern w:val="2"/>
                <w:sz w:val="21"/>
                <w:lang w:eastAsia="zh-CN"/>
              </w:rPr>
              <w:t>，远尖端呈“J”型。</w:t>
            </w:r>
          </w:p>
          <w:p>
            <w:pPr>
              <w:rPr>
                <w:rFonts w:hint="eastAsia"/>
              </w:rPr>
            </w:pPr>
            <w:r>
              <w:rPr>
                <w:rFonts w:hint="eastAsia"/>
                <w:lang w:val="en-US" w:eastAsia="zh-CN"/>
              </w:rPr>
              <w:t>2</w:t>
            </w:r>
            <w:r>
              <w:rPr>
                <w:rFonts w:hint="eastAsia"/>
              </w:rPr>
              <w:t>.</w:t>
            </w:r>
            <w:r>
              <w:rPr>
                <w:rFonts w:hint="eastAsia" w:eastAsia="宋体"/>
                <w:b w:val="0"/>
                <w:kern w:val="2"/>
                <w:sz w:val="21"/>
                <w:lang w:eastAsia="zh-CN"/>
              </w:rPr>
              <w:t>适用范围：</w:t>
            </w:r>
            <w:r>
              <w:rPr>
                <w:rFonts w:hint="eastAsia"/>
              </w:rPr>
              <w:t>适用于心脏（冠状动脉）</w:t>
            </w:r>
            <w:r>
              <w:rPr>
                <w:rFonts w:hint="eastAsia"/>
                <w:lang w:eastAsia="zh-CN"/>
              </w:rPr>
              <w:t>内的</w:t>
            </w:r>
            <w:r>
              <w:rPr>
                <w:rFonts w:hint="eastAsia"/>
              </w:rPr>
              <w:t>导管经皮介入手术，辅助其他诊断及治疗的介入器械的放置。</w:t>
            </w:r>
          </w:p>
          <w:p>
            <w:pPr>
              <w:pStyle w:val="2"/>
              <w:keepNext/>
              <w:keepLines/>
              <w:pageBreakBefore w:val="0"/>
              <w:widowControl w:val="0"/>
              <w:kinsoku/>
              <w:wordWrap/>
              <w:overflowPunct/>
              <w:topLinePunct w:val="0"/>
              <w:autoSpaceDE/>
              <w:autoSpaceDN/>
              <w:bidi w:val="0"/>
              <w:adjustRightInd w:val="0"/>
              <w:snapToGrid/>
              <w:spacing w:before="0" w:after="0" w:line="240" w:lineRule="auto"/>
              <w:jc w:val="left"/>
              <w:textAlignment w:val="auto"/>
              <w:rPr>
                <w:rFonts w:hint="default" w:ascii="Times New Roman" w:hAnsi="Times New Roman" w:eastAsia="宋体" w:cs="Times New Roman"/>
                <w:b w:val="0"/>
                <w:kern w:val="2"/>
                <w:sz w:val="21"/>
                <w:szCs w:val="24"/>
                <w:highlight w:val="none"/>
                <w:lang w:val="en-US" w:eastAsia="zh-CN" w:bidi="ar-SA"/>
              </w:rPr>
            </w:pPr>
            <w:r>
              <w:rPr>
                <w:rFonts w:hint="eastAsia" w:ascii="Times New Roman" w:hAnsi="Times New Roman" w:eastAsia="宋体" w:cs="Times New Roman"/>
                <w:b w:val="0"/>
                <w:kern w:val="2"/>
                <w:sz w:val="21"/>
                <w:szCs w:val="24"/>
                <w:highlight w:val="none"/>
                <w:lang w:val="en-US" w:eastAsia="zh-CN" w:bidi="ar-SA"/>
              </w:rPr>
              <w:t>3.普通造影导丝的</w:t>
            </w:r>
            <w:r>
              <w:rPr>
                <w:rFonts w:hint="eastAsia" w:eastAsia="宋体" w:cs="Times New Roman"/>
                <w:b w:val="0"/>
                <w:kern w:val="2"/>
                <w:sz w:val="21"/>
                <w:szCs w:val="24"/>
                <w:highlight w:val="none"/>
                <w:lang w:val="en-US" w:eastAsia="zh-CN" w:bidi="ar-SA"/>
              </w:rPr>
              <w:t>长度应≥150cm，超长造影导丝的长度应≥260cm。</w:t>
            </w:r>
          </w:p>
          <w:p>
            <w:pPr>
              <w:spacing w:line="120" w:lineRule="auto"/>
              <w:jc w:val="left"/>
              <w:rPr>
                <w:rFonts w:ascii="Times New Roman" w:hAnsi="Times New Roman" w:eastAsia="宋体" w:cs="Times New Roman"/>
                <w:kern w:val="2"/>
                <w:sz w:val="21"/>
                <w:szCs w:val="24"/>
                <w:lang w:val="en-US" w:eastAsia="zh-CN" w:bidi="ar-SA"/>
              </w:rPr>
            </w:pPr>
            <w:r>
              <w:rPr>
                <w:rFonts w:hint="eastAsia"/>
                <w:lang w:val="en-US" w:eastAsia="zh-CN"/>
              </w:rPr>
              <w:t>4</w:t>
            </w:r>
            <w:r>
              <w:rPr>
                <w:rFonts w:hint="eastAsia"/>
              </w:rPr>
              <w:t>.</w:t>
            </w:r>
            <w:r>
              <w:rPr>
                <w:rFonts w:hint="eastAsia"/>
                <w:lang w:eastAsia="zh-CN"/>
              </w:rPr>
              <w:t>其他要求：</w:t>
            </w:r>
            <w:r>
              <w:rPr>
                <w:rFonts w:hint="eastAsia"/>
              </w:rPr>
              <w:t>一次性使用产品，灭菌</w:t>
            </w:r>
            <w:r>
              <w:rPr>
                <w:rFonts w:hint="eastAsia"/>
                <w:lang w:eastAsia="zh-CN"/>
              </w:rPr>
              <w:t>提供</w:t>
            </w:r>
            <w:r>
              <w:rPr>
                <w:rFonts w:hint="eastAsia"/>
              </w:rPr>
              <w:t>。</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kern w:val="2"/>
                <w:sz w:val="21"/>
                <w:szCs w:val="21"/>
                <w:lang w:val="en-US" w:eastAsia="zh-CN" w:bidi="ar-SA"/>
              </w:rPr>
            </w:pPr>
            <w:r>
              <w:rPr>
                <w:rFonts w:hint="eastAsia"/>
              </w:rPr>
              <w:t>各规格型号</w:t>
            </w:r>
            <w:r>
              <w:rPr>
                <w:rFonts w:hint="eastAsia"/>
                <w:lang w:eastAsia="zh-CN"/>
              </w:rPr>
              <w:t>（必须同时包含</w:t>
            </w:r>
            <w:r>
              <w:rPr>
                <w:rFonts w:hint="eastAsia"/>
              </w:rPr>
              <w:t>超长造影导丝</w:t>
            </w:r>
            <w:r>
              <w:rPr>
                <w:rFonts w:hint="eastAsia"/>
                <w:lang w:eastAsia="zh-CN"/>
              </w:rPr>
              <w:t>和普通造影导丝）</w:t>
            </w:r>
          </w:p>
        </w:tc>
        <w:tc>
          <w:tcPr>
            <w:tcW w:w="1701"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000000"/>
                <w:kern w:val="0"/>
                <w:sz w:val="18"/>
                <w:szCs w:val="18"/>
                <w:lang w:val="en-US" w:eastAsia="zh-CN" w:bidi="ar"/>
              </w:rPr>
            </w:pPr>
            <w:r>
              <w:rPr>
                <w:rFonts w:hint="eastAsia"/>
              </w:rPr>
              <w:t>投标产品必须在两定机构医疗保障信息平台上申请挂网。中标产品在两定机构医疗保障信息平台上申报自行采购成功后开始执行合同。</w:t>
            </w:r>
          </w:p>
        </w:tc>
      </w:tr>
      <w:tr>
        <w:tblPrEx>
          <w:tblCellMar>
            <w:top w:w="0" w:type="dxa"/>
            <w:left w:w="108" w:type="dxa"/>
            <w:bottom w:w="0" w:type="dxa"/>
            <w:right w:w="108" w:type="dxa"/>
          </w:tblCellMar>
        </w:tblPrEx>
        <w:trPr>
          <w:trHeight w:val="3983" w:hRule="exact"/>
        </w:trPr>
        <w:tc>
          <w:tcPr>
            <w:tcW w:w="128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eastAsia="宋体" w:asciiTheme="minorEastAsia" w:hAnsiTheme="minorEastAsia" w:cstheme="minorEastAsia"/>
                <w:kern w:val="2"/>
                <w:sz w:val="18"/>
                <w:szCs w:val="18"/>
                <w:lang w:val="en-US" w:eastAsia="zh-CN" w:bidi="ar-SA"/>
              </w:rPr>
            </w:pPr>
            <w:r>
              <w:rPr>
                <w:rFonts w:ascii="宋体" w:hAnsi="宋体" w:cs="宋体"/>
                <w:szCs w:val="21"/>
              </w:rPr>
              <w:t>WYYYCGC-2023021/0</w:t>
            </w:r>
            <w:r>
              <w:rPr>
                <w:rFonts w:hint="eastAsia" w:ascii="宋体" w:hAnsi="宋体" w:cs="宋体"/>
                <w:szCs w:val="21"/>
                <w:lang w:val="en-US" w:eastAsia="zh-CN"/>
              </w:rPr>
              <w:t>2</w:t>
            </w:r>
          </w:p>
        </w:tc>
        <w:tc>
          <w:tcPr>
            <w:tcW w:w="1799" w:type="dxa"/>
            <w:tcBorders>
              <w:top w:val="single" w:color="auto" w:sz="4" w:space="0"/>
              <w:left w:val="nil"/>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kern w:val="2"/>
                <w:sz w:val="18"/>
                <w:szCs w:val="18"/>
                <w:lang w:val="en-US" w:eastAsia="zh-CN" w:bidi="ar-SA"/>
              </w:rPr>
            </w:pPr>
            <w:r>
              <w:rPr>
                <w:rFonts w:hint="eastAsia" w:ascii="宋体" w:hAnsi="宋体" w:cs="宋体"/>
                <w:kern w:val="2"/>
                <w:sz w:val="21"/>
                <w:szCs w:val="24"/>
                <w:lang w:val="en-US" w:eastAsia="zh-CN" w:bidi="ar-SA"/>
              </w:rPr>
              <w:t>电极传输鞘管系统（带止血阀和灌注口）</w:t>
            </w:r>
            <w:bookmarkStart w:id="0" w:name="_GoBack"/>
            <w:bookmarkEnd w:id="0"/>
          </w:p>
        </w:tc>
        <w:tc>
          <w:tcPr>
            <w:tcW w:w="3544" w:type="dxa"/>
            <w:tcBorders>
              <w:top w:val="single" w:color="auto" w:sz="4" w:space="0"/>
              <w:left w:val="nil"/>
              <w:bottom w:val="single" w:color="auto" w:sz="4" w:space="0"/>
              <w:right w:val="single" w:color="auto" w:sz="4" w:space="0"/>
            </w:tcBorders>
            <w:noWrap/>
            <w:vAlign w:val="center"/>
          </w:tcPr>
          <w:p>
            <w:pPr>
              <w:rPr>
                <w:rFonts w:hint="eastAsia" w:eastAsia="宋体"/>
                <w:lang w:val="en-US" w:eastAsia="zh-CN"/>
              </w:rPr>
            </w:pPr>
            <w:r>
              <w:rPr>
                <w:rFonts w:hint="eastAsia" w:eastAsia="宋体"/>
                <w:b w:val="0"/>
                <w:kern w:val="2"/>
                <w:sz w:val="21"/>
                <w:lang w:val="en-US" w:eastAsia="zh-CN"/>
              </w:rPr>
              <w:t>1</w:t>
            </w:r>
            <w:r>
              <w:rPr>
                <w:rFonts w:hint="eastAsia" w:eastAsia="宋体"/>
                <w:b w:val="0"/>
                <w:kern w:val="2"/>
                <w:sz w:val="21"/>
              </w:rPr>
              <w:t>.</w:t>
            </w:r>
            <w:r>
              <w:rPr>
                <w:rFonts w:hint="eastAsia" w:eastAsia="宋体"/>
                <w:b w:val="0"/>
                <w:kern w:val="2"/>
                <w:sz w:val="21"/>
                <w:lang w:eastAsia="zh-CN"/>
              </w:rPr>
              <w:t>结构及组成：</w:t>
            </w:r>
            <w:r>
              <w:rPr>
                <w:rFonts w:hint="eastAsia" w:eastAsia="宋体"/>
                <w:b w:val="0"/>
                <w:kern w:val="2"/>
                <w:sz w:val="21"/>
              </w:rPr>
              <w:t>由导管鞘、扩张器、穿刺针、导丝和注射器等组成</w:t>
            </w:r>
            <w:r>
              <w:rPr>
                <w:rFonts w:hint="eastAsia" w:eastAsia="宋体"/>
                <w:b w:val="0"/>
                <w:kern w:val="2"/>
                <w:sz w:val="21"/>
                <w:lang w:eastAsia="zh-CN"/>
              </w:rPr>
              <w:t>，</w:t>
            </w:r>
            <w:r>
              <w:rPr>
                <w:rFonts w:hint="eastAsia" w:eastAsia="宋体"/>
                <w:b w:val="0"/>
                <w:kern w:val="2"/>
                <w:sz w:val="21"/>
              </w:rPr>
              <w:t>导管鞘</w:t>
            </w:r>
            <w:r>
              <w:rPr>
                <w:rFonts w:hint="eastAsia"/>
                <w:b w:val="0"/>
                <w:kern w:val="2"/>
                <w:sz w:val="21"/>
                <w:lang w:eastAsia="zh-CN"/>
              </w:rPr>
              <w:t>需</w:t>
            </w:r>
            <w:r>
              <w:rPr>
                <w:rFonts w:hint="eastAsia" w:eastAsia="宋体"/>
                <w:b w:val="0"/>
                <w:kern w:val="2"/>
                <w:sz w:val="21"/>
              </w:rPr>
              <w:t>带止血阀和灌注口。</w:t>
            </w:r>
          </w:p>
          <w:p>
            <w:pPr>
              <w:pStyle w:val="2"/>
              <w:spacing w:before="0" w:after="0" w:line="240" w:lineRule="auto"/>
              <w:jc w:val="left"/>
              <w:rPr>
                <w:rFonts w:eastAsia="宋体"/>
                <w:b w:val="0"/>
                <w:kern w:val="2"/>
                <w:sz w:val="21"/>
              </w:rPr>
            </w:pPr>
            <w:r>
              <w:rPr>
                <w:rFonts w:hint="eastAsia" w:eastAsia="宋体"/>
                <w:b w:val="0"/>
                <w:kern w:val="2"/>
                <w:sz w:val="21"/>
                <w:lang w:val="en-US" w:eastAsia="zh-CN"/>
              </w:rPr>
              <w:t>2</w:t>
            </w:r>
            <w:r>
              <w:rPr>
                <w:rFonts w:hint="eastAsia" w:eastAsia="宋体"/>
                <w:b w:val="0"/>
                <w:kern w:val="2"/>
                <w:sz w:val="21"/>
              </w:rPr>
              <w:t>.</w:t>
            </w:r>
            <w:r>
              <w:rPr>
                <w:rFonts w:hint="eastAsia" w:eastAsia="宋体"/>
                <w:b w:val="0"/>
                <w:kern w:val="2"/>
                <w:sz w:val="21"/>
                <w:lang w:eastAsia="zh-CN"/>
              </w:rPr>
              <w:t>适用范围：</w:t>
            </w:r>
            <w:r>
              <w:rPr>
                <w:rFonts w:hint="eastAsia" w:eastAsia="宋体"/>
                <w:b w:val="0"/>
                <w:kern w:val="2"/>
                <w:sz w:val="21"/>
              </w:rPr>
              <w:t>适用于起搏导线和导管的引入。</w:t>
            </w:r>
          </w:p>
          <w:p>
            <w:pPr>
              <w:widowControl/>
              <w:jc w:val="left"/>
              <w:rPr>
                <w:rFonts w:hint="eastAsia" w:asciiTheme="minorEastAsia" w:hAnsiTheme="minorEastAsia" w:eastAsiaTheme="minorEastAsia" w:cstheme="minorEastAsia"/>
                <w:kern w:val="2"/>
                <w:sz w:val="18"/>
                <w:szCs w:val="18"/>
                <w:lang w:val="en-US" w:eastAsia="zh-CN" w:bidi="ar-SA"/>
              </w:rPr>
            </w:pPr>
            <w:r>
              <w:rPr>
                <w:rFonts w:hint="eastAsia"/>
                <w:lang w:val="en-US" w:eastAsia="zh-CN"/>
              </w:rPr>
              <w:t>3</w:t>
            </w:r>
            <w:r>
              <w:rPr>
                <w:rFonts w:hint="eastAsia"/>
              </w:rPr>
              <w:t>.</w:t>
            </w:r>
            <w:r>
              <w:rPr>
                <w:rFonts w:hint="eastAsia"/>
                <w:lang w:eastAsia="zh-CN"/>
              </w:rPr>
              <w:t>其他要求：</w:t>
            </w:r>
            <w:r>
              <w:rPr>
                <w:rFonts w:hint="eastAsia"/>
              </w:rPr>
              <w:t>一次性使用产品，灭菌</w:t>
            </w:r>
            <w:r>
              <w:rPr>
                <w:rFonts w:hint="eastAsia"/>
                <w:lang w:eastAsia="zh-CN"/>
              </w:rPr>
              <w:t>提供</w:t>
            </w:r>
            <w:r>
              <w:rPr>
                <w:rFonts w:hint="eastAsia"/>
              </w:rPr>
              <w:t>。</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rPr>
              <w:t>各规格型号</w:t>
            </w:r>
          </w:p>
        </w:tc>
        <w:tc>
          <w:tcPr>
            <w:tcW w:w="1701" w:type="dxa"/>
            <w:tcBorders>
              <w:top w:val="single" w:color="auto" w:sz="4" w:space="0"/>
              <w:left w:val="nil"/>
              <w:bottom w:val="single" w:color="auto" w:sz="4" w:space="0"/>
              <w:right w:val="single" w:color="auto" w:sz="4" w:space="0"/>
            </w:tcBorders>
            <w:noWrap/>
            <w:vAlign w:val="center"/>
          </w:tcPr>
          <w:p>
            <w:pPr>
              <w:widowControl/>
              <w:jc w:val="left"/>
              <w:rPr>
                <w:rFonts w:hint="eastAsia" w:asciiTheme="minorEastAsia" w:hAnsiTheme="minorEastAsia" w:eastAsiaTheme="minorEastAsia" w:cstheme="minorEastAsia"/>
                <w:color w:val="000000"/>
                <w:kern w:val="0"/>
                <w:sz w:val="18"/>
                <w:szCs w:val="18"/>
                <w:lang w:val="en-US" w:eastAsia="zh-CN" w:bidi="ar"/>
              </w:rPr>
            </w:pPr>
            <w:r>
              <w:rPr>
                <w:rFonts w:hint="eastAsia"/>
              </w:rPr>
              <w:t>投标产品必须在两定机构医疗保障信息平台上申请挂网。中标产品在两定机构医疗保障信息平台上申报自行采购成功后开始执行合同。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MjU5OWFlOTFmYjZlMzBlNmY4NTA0ZTY3ZTZiZmUifQ=="/>
  </w:docVars>
  <w:rsids>
    <w:rsidRoot w:val="667C264E"/>
    <w:rsid w:val="001B5B8F"/>
    <w:rsid w:val="00664952"/>
    <w:rsid w:val="007D1B38"/>
    <w:rsid w:val="0098011A"/>
    <w:rsid w:val="00B61FF7"/>
    <w:rsid w:val="00B651F9"/>
    <w:rsid w:val="00B665B4"/>
    <w:rsid w:val="0C8A5298"/>
    <w:rsid w:val="3C625C1F"/>
    <w:rsid w:val="4B7D34E0"/>
    <w:rsid w:val="4C9C7A8A"/>
    <w:rsid w:val="667C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adjustRightInd w:val="0"/>
      <w:spacing w:before="340" w:after="330" w:line="360" w:lineRule="auto"/>
      <w:jc w:val="center"/>
      <w:outlineLvl w:val="0"/>
    </w:pPr>
    <w:rPr>
      <w:rFonts w:eastAsia="黑体"/>
      <w:b/>
      <w:kern w:val="44"/>
      <w:sz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 w:type="character" w:customStyle="1" w:styleId="9">
    <w:name w:val="标题 1 Char"/>
    <w:link w:val="2"/>
    <w:qFormat/>
    <w:uiPriority w:val="0"/>
    <w:rPr>
      <w:rFonts w:ascii="Times New Roman" w:hAnsi="Times New Roman" w:eastAsia="黑体" w:cs="Times New Roman"/>
      <w:b/>
      <w:kern w:val="44"/>
      <w:sz w:val="3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393</Words>
  <Characters>445</Characters>
  <Lines>4</Lines>
  <Paragraphs>1</Paragraphs>
  <TotalTime>0</TotalTime>
  <ScaleCrop>false</ScaleCrop>
  <LinksUpToDate>false</LinksUpToDate>
  <CharactersWithSpaces>445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2022-10-06T01:08:00Z</dcterms:created>
  <dc:creator>异元间极亮物</dc:creator>
  <cp:lastModifiedBy>余康远</cp:lastModifiedBy>
  <dcterms:modified xsi:type="dcterms:W3CDTF">2023-07-06T02:20:26Z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273CEC21F8E94FDEAD74570FBB202AD3</vt:lpwstr>
  </property>
</Properties>
</file>