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  <w:t>“一种肿瘤患者精准剂量验证装置”的科技成果转化收益分配方案</w:t>
      </w:r>
    </w:p>
    <w:p>
      <w:pPr>
        <w:widowControl/>
        <w:shd w:val="clear" w:color="auto" w:fill="FFFFFF"/>
        <w:spacing w:line="510" w:lineRule="atLeast"/>
        <w:ind w:firstLine="480"/>
        <w:jc w:val="center"/>
        <w:rPr>
          <w:rFonts w:hint="eastAsia" w:asciiTheme="majorEastAsia" w:hAnsiTheme="majorEastAsia" w:eastAsiaTheme="majorEastAsia" w:cstheme="majorEastAsia"/>
          <w:b/>
          <w:bCs/>
          <w:kern w:val="0"/>
          <w:sz w:val="24"/>
          <w:szCs w:val="24"/>
        </w:rPr>
      </w:pPr>
      <w:bookmarkStart w:id="0" w:name="_GoBack"/>
      <w:bookmarkEnd w:id="0"/>
    </w:p>
    <w:p>
      <w:pPr>
        <w:spacing w:line="276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一、成果转化信息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 xml:space="preserve">成果名称：“一种肿瘤患者精准剂量验证装置” 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成果完成人：</w:t>
      </w:r>
    </w:p>
    <w:p>
      <w:pPr>
        <w:spacing w:line="276" w:lineRule="auto"/>
        <w:ind w:firstLine="480" w:firstLineChars="200"/>
        <w:rPr>
          <w:rFonts w:hint="eastAsia" w:ascii="仿宋" w:hAnsi="仿宋" w:eastAsia="仿宋" w:cstheme="majorEastAsia"/>
          <w:kern w:val="0"/>
          <w:sz w:val="21"/>
          <w:szCs w:val="22"/>
        </w:rPr>
      </w:pPr>
      <w:r>
        <w:rPr>
          <w:rFonts w:hint="eastAsia" w:ascii="宋体" w:hAnsi="宋体"/>
          <w:bCs/>
          <w:sz w:val="24"/>
          <w:szCs w:val="28"/>
          <w:lang w:val="en-US" w:eastAsia="zh-CN"/>
        </w:rPr>
        <w:t>金献测、谢聪颖</w:t>
      </w:r>
      <w:r>
        <w:rPr>
          <w:rFonts w:hint="eastAsia" w:ascii="宋体" w:hAnsi="宋体"/>
          <w:bCs/>
          <w:sz w:val="24"/>
          <w:szCs w:val="28"/>
        </w:rPr>
        <w:t xml:space="preserve">     </w:t>
      </w:r>
      <w:r>
        <w:rPr>
          <w:rFonts w:hint="eastAsia" w:ascii="仿宋" w:hAnsi="仿宋" w:eastAsia="仿宋" w:cstheme="majorEastAsia"/>
          <w:kern w:val="0"/>
          <w:sz w:val="21"/>
          <w:szCs w:val="22"/>
        </w:rPr>
        <w:t xml:space="preserve">   </w:t>
      </w:r>
    </w:p>
    <w:p>
      <w:pPr>
        <w:spacing w:line="276" w:lineRule="auto"/>
        <w:ind w:firstLine="480" w:firstLineChars="200"/>
        <w:rPr>
          <w:rFonts w:hint="eastAsia" w:ascii="仿宋" w:hAnsi="仿宋" w:eastAsia="仿宋" w:cstheme="majorEastAsia"/>
          <w:kern w:val="0"/>
          <w:sz w:val="22"/>
          <w:szCs w:val="22"/>
          <w:lang w:val="en-US" w:eastAsia="zh-CN"/>
        </w:rPr>
      </w:pPr>
      <w:r>
        <w:rPr>
          <w:rFonts w:hint="eastAsia" w:ascii="宋体" w:hAnsi="宋体"/>
          <w:bCs/>
          <w:sz w:val="24"/>
          <w:szCs w:val="28"/>
        </w:rPr>
        <w:t>成果类别及专利号:</w:t>
      </w:r>
      <w:r>
        <w:rPr>
          <w:rFonts w:hint="eastAsia" w:ascii="宋体" w:hAnsi="宋体"/>
          <w:bCs/>
          <w:sz w:val="24"/>
          <w:szCs w:val="28"/>
          <w:lang w:eastAsia="zh-CN"/>
        </w:rPr>
        <w:t>发明专利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theme="majorEastAsia"/>
          <w:kern w:val="0"/>
          <w:sz w:val="22"/>
          <w:szCs w:val="22"/>
          <w:lang w:val="en-US" w:eastAsia="zh-CN"/>
        </w:rPr>
        <w:t>ZL201911001895.X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</w:rPr>
        <w:t>转化方式：</w:t>
      </w:r>
      <w:r>
        <w:rPr>
          <w:rFonts w:hint="eastAsia" w:ascii="宋体" w:hAnsi="宋体"/>
          <w:bCs/>
          <w:sz w:val="24"/>
          <w:szCs w:val="28"/>
          <w:lang w:eastAsia="zh-CN"/>
        </w:rPr>
        <w:t>排他许可</w:t>
      </w:r>
    </w:p>
    <w:p>
      <w:pPr>
        <w:spacing w:line="276" w:lineRule="auto"/>
        <w:ind w:firstLine="480" w:firstLineChars="200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  <w:lang w:eastAsia="zh-CN"/>
        </w:rPr>
        <w:t>挂牌</w:t>
      </w:r>
      <w:r>
        <w:rPr>
          <w:rFonts w:hint="eastAsia" w:ascii="宋体" w:hAnsi="宋体"/>
          <w:bCs/>
          <w:sz w:val="24"/>
          <w:szCs w:val="28"/>
        </w:rPr>
        <w:t>价格：</w:t>
      </w:r>
      <w:r>
        <w:rPr>
          <w:rFonts w:hint="eastAsia" w:ascii="宋体" w:hAnsi="宋体"/>
          <w:bCs/>
          <w:sz w:val="24"/>
          <w:szCs w:val="28"/>
          <w:lang w:eastAsia="zh-CN"/>
        </w:rPr>
        <w:t>叁</w:t>
      </w:r>
      <w:r>
        <w:rPr>
          <w:rFonts w:hint="eastAsia" w:ascii="宋体" w:hAnsi="宋体"/>
          <w:bCs/>
          <w:sz w:val="24"/>
          <w:szCs w:val="28"/>
        </w:rPr>
        <w:t>拾万元整（￥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300</w:t>
      </w:r>
      <w:r>
        <w:rPr>
          <w:rFonts w:hint="eastAsia" w:ascii="宋体" w:hAnsi="宋体"/>
          <w:bCs/>
          <w:sz w:val="24"/>
          <w:szCs w:val="28"/>
        </w:rPr>
        <w:t>,</w:t>
      </w:r>
      <w:r>
        <w:rPr>
          <w:rFonts w:hint="eastAsia" w:ascii="宋体" w:hAnsi="宋体"/>
          <w:bCs/>
          <w:sz w:val="24"/>
          <w:szCs w:val="28"/>
          <w:lang w:val="en-US" w:eastAsia="zh-CN"/>
        </w:rPr>
        <w:t>0</w:t>
      </w:r>
      <w:r>
        <w:rPr>
          <w:rFonts w:hint="eastAsia" w:ascii="宋体" w:hAnsi="宋体"/>
          <w:bCs/>
          <w:sz w:val="24"/>
          <w:szCs w:val="28"/>
        </w:rPr>
        <w:t>00.00）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取得时间：2021年06月22日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</w:rPr>
      </w:pPr>
    </w:p>
    <w:p>
      <w:pPr>
        <w:spacing w:line="276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bCs/>
          <w:sz w:val="24"/>
          <w:szCs w:val="28"/>
        </w:rPr>
        <w:t>二、现金分配信息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宋体" w:hAnsi="宋体"/>
          <w:bCs/>
          <w:sz w:val="24"/>
          <w:szCs w:val="28"/>
        </w:rPr>
        <w:t>成果完成人全体按80%分配，医院按15%分配，成果完成人所在科室按5%分配。</w:t>
      </w:r>
      <w:r>
        <w:rPr>
          <w:rFonts w:hint="eastAsia" w:ascii="宋体" w:hAnsi="宋体"/>
          <w:bCs/>
          <w:sz w:val="24"/>
          <w:szCs w:val="28"/>
          <w:lang w:eastAsia="zh-CN"/>
        </w:rPr>
        <w:t>详细分配方案见表格：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p>
      <w:pPr>
        <w:spacing w:line="276" w:lineRule="auto"/>
        <w:ind w:firstLine="880" w:firstLineChars="200"/>
        <w:rPr>
          <w:rFonts w:hint="eastAsia" w:ascii="宋体" w:hAnsi="宋体"/>
          <w:bCs/>
          <w:sz w:val="24"/>
          <w:szCs w:val="28"/>
          <w:lang w:eastAsia="zh-CN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  <w:lang w:eastAsia="zh-CN"/>
        </w:rPr>
        <w:t>团队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）</w:t>
      </w:r>
    </w:p>
    <w:p>
      <w:pPr>
        <w:spacing w:line="276" w:lineRule="auto"/>
        <w:ind w:firstLine="480" w:firstLineChars="200"/>
        <w:rPr>
          <w:rFonts w:hint="eastAsia" w:ascii="宋体" w:hAnsi="宋体"/>
          <w:bCs/>
          <w:sz w:val="24"/>
          <w:szCs w:val="28"/>
          <w:lang w:eastAsia="zh-CN"/>
        </w:rPr>
      </w:pP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2290"/>
        <w:gridCol w:w="1046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：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“一种肿瘤患者精准剂量验证装置”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转化方式：排他许可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30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分配金额： 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24万元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完成人员姓名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32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金献测</w:t>
            </w: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2</w:t>
            </w:r>
            <w:r>
              <w:rPr>
                <w:rFonts w:ascii="仿宋" w:hAnsi="仿宋" w:eastAsia="仿宋"/>
                <w:color w:val="000000"/>
                <w:sz w:val="32"/>
                <w:szCs w:val="24"/>
              </w:rPr>
              <w:t>4</w:t>
            </w:r>
            <w:r>
              <w:rPr>
                <w:rFonts w:hint="eastAsia" w:ascii="仿宋" w:hAnsi="仿宋" w:eastAsia="仿宋"/>
                <w:color w:val="000000"/>
                <w:sz w:val="32"/>
                <w:szCs w:val="24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55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/>
    <w:p/>
    <w:p/>
    <w:p/>
    <w:p/>
    <w:p/>
    <w:p/>
    <w:p/>
    <w:p>
      <w:pPr>
        <w:spacing w:after="120" w:line="570" w:lineRule="exact"/>
        <w:jc w:val="center"/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</w:pP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转化</w:t>
      </w:r>
      <w:r>
        <w:rPr>
          <w:rFonts w:ascii="方正小标宋简体" w:hAnsi="方正小标宋_GBK" w:eastAsia="方正小标宋简体" w:cs="方正小标宋_GBK"/>
          <w:spacing w:val="20"/>
          <w:sz w:val="40"/>
          <w:szCs w:val="44"/>
        </w:rPr>
        <w:t>奖励</w:t>
      </w:r>
      <w:r>
        <w:rPr>
          <w:rFonts w:hint="eastAsia" w:ascii="方正小标宋简体" w:hAnsi="方正小标宋_GBK" w:eastAsia="方正小标宋简体" w:cs="方正小标宋_GBK"/>
          <w:spacing w:val="20"/>
          <w:sz w:val="40"/>
          <w:szCs w:val="44"/>
        </w:rPr>
        <w:t>分配登记表（所在科室）</w:t>
      </w:r>
    </w:p>
    <w:tbl>
      <w:tblPr>
        <w:tblStyle w:val="4"/>
        <w:tblW w:w="88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"/>
        <w:gridCol w:w="3242"/>
        <w:gridCol w:w="94"/>
        <w:gridCol w:w="45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名称：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“一种肿瘤患者精准剂量验证装置”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转化方式：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排他许可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4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转化金额：</w:t>
            </w:r>
            <w:r>
              <w:rPr>
                <w:rFonts w:ascii="仿宋_GB2312" w:eastAsia="仿宋_GB2312" w:cs="仿宋_GB2312"/>
                <w:sz w:val="32"/>
                <w:szCs w:val="32"/>
              </w:rPr>
              <w:t xml:space="preserve"> 30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万元</w:t>
            </w:r>
          </w:p>
        </w:tc>
        <w:tc>
          <w:tcPr>
            <w:tcW w:w="45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分配金额：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1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>.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5</w:t>
            </w:r>
            <w:r>
              <w:rPr>
                <w:rFonts w:hint="eastAsia" w:ascii="仿宋_GB2312" w:eastAsia="仿宋_GB2312" w:cs="仿宋_GB2312"/>
                <w:sz w:val="32"/>
                <w:szCs w:val="32"/>
              </w:rPr>
              <w:t xml:space="preserve">   </w:t>
            </w:r>
            <w:r>
              <w:rPr>
                <w:rFonts w:ascii="仿宋_GB2312" w:eastAsia="仿宋_GB2312" w:cs="仿宋_GB2312"/>
                <w:sz w:val="32"/>
                <w:szCs w:val="32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  <w:jc w:val="center"/>
        </w:trPr>
        <w:tc>
          <w:tcPr>
            <w:tcW w:w="88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收    入   分   配   方   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eastAsia="仿宋_GB2312" w:cs="仿宋_GB2312"/>
                <w:sz w:val="32"/>
                <w:szCs w:val="32"/>
              </w:rPr>
              <w:t>金    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20" w:firstLineChars="100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周永强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易金玲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韩策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艾遥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张吉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刘缓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2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郭明柔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李怡然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9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沈兰晓</w:t>
            </w: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000000"/>
                <w:sz w:val="28"/>
              </w:rPr>
              <w:t>1</w:t>
            </w:r>
            <w:r>
              <w:rPr>
                <w:rFonts w:ascii="仿宋" w:hAnsi="仿宋" w:eastAsia="仿宋"/>
                <w:color w:val="000000"/>
                <w:sz w:val="28"/>
              </w:rPr>
              <w:t>000</w:t>
            </w:r>
            <w:r>
              <w:rPr>
                <w:rFonts w:hint="eastAsia" w:ascii="仿宋" w:hAnsi="仿宋" w:eastAsia="仿宋"/>
                <w:color w:val="000000"/>
                <w:sz w:val="28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96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haparral Pro" w:hAnsi="Chaparral Pro" w:eastAsia="仿宋_GB2312" w:cs="仿宋_GB2312"/>
                <w:sz w:val="32"/>
                <w:szCs w:val="32"/>
              </w:rPr>
            </w:pPr>
            <w:r>
              <w:rPr>
                <w:rFonts w:hint="eastAsia" w:ascii="Chaparral Pro" w:hAnsi="Chaparral Pro" w:eastAsia="仿宋_GB2312" w:cs="仿宋_GB2312"/>
                <w:sz w:val="32"/>
                <w:szCs w:val="32"/>
              </w:rPr>
              <w:t>10</w:t>
            </w:r>
          </w:p>
        </w:tc>
        <w:tc>
          <w:tcPr>
            <w:tcW w:w="3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8"/>
              </w:rPr>
            </w:pPr>
          </w:p>
        </w:tc>
        <w:tc>
          <w:tcPr>
            <w:tcW w:w="4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before="120"/>
        <w:ind w:right="2278" w:rightChars="1085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　</w:t>
      </w:r>
    </w:p>
    <w:p>
      <w:pPr>
        <w:spacing w:before="120"/>
        <w:ind w:right="2278" w:rightChars="1085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E3098DF5-2EDB-422A-8A83-125C468BD039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605394F8-69C4-4C9C-B195-8108F439C2B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093EA0B0-B021-4D36-9353-D4EC2D53648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F42587C-D730-4FC9-A6A6-A1D3A8F83A70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25D98FB-7431-4C79-A2AF-859A06F437A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haparral Pro">
    <w:altName w:val="Cambria"/>
    <w:panose1 w:val="00000000000000000000"/>
    <w:charset w:val="00"/>
    <w:family w:val="roman"/>
    <w:pitch w:val="default"/>
    <w:sig w:usb0="00000000" w:usb1="00000000" w:usb2="00000000" w:usb3="00000000" w:csb0="00000093" w:csb1="00000000"/>
    <w:embedRegular r:id="rId6" w:fontKey="{F6C4678D-6D15-487F-BEFB-936E3B8C1598}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hjYmViODYwZWMzYWE4MzFmZjM0NTM5MTgwOGQ1ODcifQ=="/>
  </w:docVars>
  <w:rsids>
    <w:rsidRoot w:val="00BE36EF"/>
    <w:rsid w:val="0011561B"/>
    <w:rsid w:val="00185A6A"/>
    <w:rsid w:val="00351AC1"/>
    <w:rsid w:val="003C4F7F"/>
    <w:rsid w:val="005B569F"/>
    <w:rsid w:val="00607401"/>
    <w:rsid w:val="00617223"/>
    <w:rsid w:val="007B282B"/>
    <w:rsid w:val="00806CAE"/>
    <w:rsid w:val="008F204F"/>
    <w:rsid w:val="00985B1E"/>
    <w:rsid w:val="009A2A84"/>
    <w:rsid w:val="00A831ED"/>
    <w:rsid w:val="00B06638"/>
    <w:rsid w:val="00B25CE4"/>
    <w:rsid w:val="00BE36EF"/>
    <w:rsid w:val="00BE6063"/>
    <w:rsid w:val="00C42006"/>
    <w:rsid w:val="00CA4767"/>
    <w:rsid w:val="00E82A75"/>
    <w:rsid w:val="00E91794"/>
    <w:rsid w:val="0B643F0A"/>
    <w:rsid w:val="174873B0"/>
    <w:rsid w:val="184A645A"/>
    <w:rsid w:val="1B1E16CA"/>
    <w:rsid w:val="311309B2"/>
    <w:rsid w:val="3BA31F32"/>
    <w:rsid w:val="53A90FF6"/>
    <w:rsid w:val="5D232EF0"/>
    <w:rsid w:val="6EF95777"/>
    <w:rsid w:val="716C2258"/>
    <w:rsid w:val="765E4D83"/>
    <w:rsid w:val="7A9C391F"/>
    <w:rsid w:val="7FC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717</Words>
  <Characters>1011</Characters>
  <Lines>1</Lines>
  <Paragraphs>1</Paragraphs>
  <TotalTime>1</TotalTime>
  <ScaleCrop>false</ScaleCrop>
  <LinksUpToDate>false</LinksUpToDate>
  <CharactersWithSpaces>1052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2022-01-11T03:42:00Z</dcterms:created>
  <dc:creator>A</dc:creator>
  <cp:lastModifiedBy>外网</cp:lastModifiedBy>
  <dcterms:modified xsi:type="dcterms:W3CDTF">2023-07-20T07:03:49Z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DA88D7C9F4A946CEAB2B91E2697E3974</vt:lpwstr>
  </property>
</Properties>
</file>