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ind w:left="560" w:hanging="803" w:hangingChars="200"/>
        <w:jc w:val="center"/>
        <w:rPr>
          <w:rFonts w:hint="eastAsia" w:ascii="宋体" w:hAnsi="宋体" w:eastAsia="宋体" w:cs="宋体"/>
          <w:b/>
          <w:bCs w:val="0"/>
          <w:sz w:val="40"/>
          <w:szCs w:val="48"/>
        </w:rPr>
      </w:pPr>
      <w:r>
        <w:rPr>
          <w:rFonts w:hint="eastAsia" w:ascii="宋体" w:hAnsi="宋体" w:eastAsia="宋体" w:cs="宋体"/>
          <w:b/>
          <w:bCs w:val="0"/>
          <w:sz w:val="40"/>
          <w:szCs w:val="48"/>
        </w:rPr>
        <w:t>专科医生国际研修项目</w:t>
      </w:r>
    </w:p>
    <w:p>
      <w:pPr>
        <w:pStyle w:val="7"/>
        <w:bidi w:val="0"/>
        <w:ind w:left="560" w:hanging="803" w:hangingChars="200"/>
        <w:jc w:val="center"/>
        <w:rPr>
          <w:rFonts w:hint="eastAsia" w:ascii="宋体" w:hAnsi="宋体" w:eastAsia="宋体" w:cs="宋体"/>
          <w:b/>
          <w:bCs w:val="0"/>
          <w:sz w:val="40"/>
          <w:szCs w:val="48"/>
        </w:rPr>
      </w:pPr>
      <w:r>
        <w:rPr>
          <w:rFonts w:hint="eastAsia" w:ascii="宋体" w:hAnsi="宋体" w:eastAsia="宋体" w:cs="宋体"/>
          <w:b/>
          <w:bCs w:val="0"/>
          <w:sz w:val="40"/>
          <w:szCs w:val="48"/>
        </w:rPr>
        <w:t>主要研修机构</w:t>
      </w:r>
    </w:p>
    <w:p>
      <w:pPr>
        <w:pStyle w:val="7"/>
        <w:bidi w:val="0"/>
        <w:spacing w:line="360" w:lineRule="auto"/>
        <w:rPr>
          <w:rFonts w:hint="eastAsia" w:ascii="宋体" w:hAnsi="宋体" w:eastAsia="宋体" w:cs="宋体"/>
          <w:sz w:val="28"/>
          <w:szCs w:val="36"/>
        </w:rPr>
      </w:pPr>
    </w:p>
    <w:p>
      <w:pPr>
        <w:pStyle w:val="7"/>
        <w:bidi w:val="0"/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研修机构包括但不限于以下机构。</w:t>
      </w:r>
      <w:bookmarkStart w:id="0" w:name="_GoBack"/>
      <w:bookmarkEnd w:id="0"/>
    </w:p>
    <w:p>
      <w:pPr>
        <w:pStyle w:val="7"/>
        <w:bidi w:val="0"/>
        <w:spacing w:line="360" w:lineRule="auto"/>
        <w:ind w:left="560" w:hanging="562" w:hanging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（一）美国研修机构</w:t>
      </w:r>
    </w:p>
    <w:p>
      <w:pPr>
        <w:pStyle w:val="7"/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约翰霍普金斯大学、哈佛大学、杜克大学、耶鲁大学、凤凰城大学、匹兹堡大学医学中心（UPMC）、宾夕法尼亚大学医学院、耶鲁大学纽黑文医院、西奈山医院、斯坦福大学健康中心等。</w:t>
      </w:r>
    </w:p>
    <w:p>
      <w:pPr>
        <w:pStyle w:val="7"/>
        <w:bidi w:val="0"/>
        <w:spacing w:line="240" w:lineRule="auto"/>
        <w:rPr>
          <w:rFonts w:hint="eastAsia" w:ascii="宋体" w:hAnsi="宋体" w:eastAsia="宋体" w:cs="宋体"/>
          <w:b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（二）意大利研修机构</w:t>
      </w:r>
    </w:p>
    <w:p>
      <w:pPr>
        <w:pStyle w:val="7"/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马尔凯理工大学附属马尔凯医院、米兰尼瓜尔达大型综合医疗机构、巴里大学附属大型综合医疗机构、萨莱诺大学附属医院、那不勒斯腓特烈二世大学医院等。</w:t>
      </w:r>
    </w:p>
    <w:p>
      <w:pPr>
        <w:pStyle w:val="7"/>
        <w:bidi w:val="0"/>
        <w:spacing w:line="240" w:lineRule="auto"/>
        <w:rPr>
          <w:rFonts w:hint="eastAsia" w:ascii="宋体" w:hAnsi="宋体" w:eastAsia="宋体" w:cs="宋体"/>
          <w:b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（三）英国研修机构</w:t>
      </w:r>
    </w:p>
    <w:p>
      <w:pPr>
        <w:pStyle w:val="7"/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牛津大学、剑桥大学、伦敦大学国王学院、伦敦大学学院、皇家马斯登、盖伊和圣托马斯医院、大奥蒙德街儿童医院、皇家索尔福德医院、Heaton Moor全科医疗集团等。</w:t>
      </w:r>
    </w:p>
    <w:p>
      <w:pPr>
        <w:pStyle w:val="7"/>
        <w:bidi w:val="0"/>
        <w:spacing w:line="240" w:lineRule="auto"/>
        <w:rPr>
          <w:rFonts w:hint="eastAsia" w:ascii="宋体" w:hAnsi="宋体" w:eastAsia="宋体" w:cs="宋体"/>
          <w:b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（四）德国研修机构</w:t>
      </w:r>
    </w:p>
    <w:p>
      <w:pPr>
        <w:pStyle w:val="7"/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柏林夏里特医学院、海德堡大学医院、慕尼黑工业大学医院、慕尼黑大学附属医院、汉诺威医学中心、汉堡大学医院等。</w:t>
      </w:r>
    </w:p>
    <w:p>
      <w:pPr>
        <w:pStyle w:val="7"/>
        <w:numPr>
          <w:ilvl w:val="0"/>
          <w:numId w:val="0"/>
        </w:numPr>
        <w:bidi w:val="0"/>
        <w:spacing w:line="240" w:lineRule="auto"/>
        <w:rPr>
          <w:rFonts w:hint="eastAsia" w:ascii="宋体" w:hAnsi="宋体" w:eastAsia="宋体" w:cs="宋体"/>
          <w:b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36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8"/>
          <w:szCs w:val="36"/>
        </w:rPr>
        <w:t>）日本研修机构</w:t>
      </w:r>
    </w:p>
    <w:p>
      <w:pPr>
        <w:pStyle w:val="7"/>
        <w:numPr>
          <w:ilvl w:val="0"/>
          <w:numId w:val="0"/>
        </w:num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癌症研究会有明医院、日本国立癌症研究中心中央医院、日本国立癌症研究中心东医院、顺天堂大学附属医院、日本医科大学附属医院、东京医科大学附属医院等。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jJkNGFlMzgwNTQ5ODI4MjMwMDUwZGU3M2IwNzIifQ=="/>
  </w:docVars>
  <w:rsids>
    <w:rsidRoot w:val="4E0B7683"/>
    <w:rsid w:val="0FF20FF3"/>
    <w:rsid w:val="163A61F8"/>
    <w:rsid w:val="1A857A12"/>
    <w:rsid w:val="4E0B7683"/>
    <w:rsid w:val="66FC597A"/>
    <w:rsid w:val="6CB24586"/>
    <w:rsid w:val="744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 w:val="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1"/>
    <w:qFormat/>
    <w:uiPriority w:val="0"/>
    <w:rPr>
      <w:rFonts w:asciiTheme="minorAscii" w:hAnsiTheme="minorAscii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2023-07-27T01:37:00Z</dcterms:created>
  <dc:creator>每一个明天1404911961</dc:creator>
  <cp:lastModifiedBy>每一个明天1404911961</cp:lastModifiedBy>
  <dcterms:modified xsi:type="dcterms:W3CDTF">2023-07-27T04:47:25Z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E7082B5F7C36400FB51FF3570CE81108_11</vt:lpwstr>
  </property>
</Properties>
</file>