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附件1</w:t>
      </w:r>
    </w:p>
    <w:p>
      <w:pPr>
        <w:jc w:val="center"/>
        <w:rPr>
          <w:rFonts w:ascii="仿宋" w:hAnsi="仿宋" w:eastAsia="仿宋" w:cs="仿宋"/>
          <w:b/>
          <w:bCs/>
          <w:sz w:val="40"/>
          <w:szCs w:val="40"/>
        </w:rPr>
      </w:pPr>
      <w:r>
        <w:rPr>
          <w:rFonts w:hint="eastAsia" w:ascii="仿宋" w:hAnsi="仿宋" w:eastAsia="仿宋" w:cs="仿宋"/>
          <w:b/>
          <w:bCs/>
          <w:sz w:val="40"/>
          <w:szCs w:val="40"/>
        </w:rPr>
        <w:t>温州医科大学附属第一医院</w:t>
      </w:r>
    </w:p>
    <w:p>
      <w:pPr>
        <w:jc w:val="center"/>
        <w:rPr>
          <w:rFonts w:ascii="仿宋" w:hAnsi="仿宋" w:eastAsia="仿宋" w:cs="仿宋"/>
          <w:b/>
          <w:bCs/>
          <w:sz w:val="40"/>
          <w:szCs w:val="40"/>
        </w:rPr>
      </w:pPr>
      <w:r>
        <w:rPr>
          <w:rFonts w:hint="eastAsia" w:ascii="仿宋" w:hAnsi="仿宋" w:eastAsia="仿宋" w:cs="仿宋"/>
          <w:b/>
          <w:bCs/>
          <w:sz w:val="40"/>
          <w:szCs w:val="40"/>
        </w:rPr>
        <w:t>科技成果转化公示表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46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科技成果名称</w:t>
            </w:r>
          </w:p>
        </w:tc>
        <w:tc>
          <w:tcPr>
            <w:tcW w:w="6011" w:type="dxa"/>
            <w:gridSpan w:val="2"/>
          </w:tcPr>
          <w:p>
            <w:pPr>
              <w:spacing w:line="360" w:lineRule="auto"/>
              <w:jc w:val="center"/>
              <w:rPr>
                <w:rFonts w:ascii="仿宋" w:hAnsi="仿宋" w:eastAsia="仿宋" w:cstheme="majorEastAsia"/>
                <w:kern w:val="0"/>
                <w:sz w:val="24"/>
                <w:szCs w:val="24"/>
              </w:rPr>
            </w:pPr>
            <w:r>
              <w:rPr>
                <w:rFonts w:hint="eastAsia" w:ascii="宋体" w:hAnsi="宋体"/>
                <w:color w:val="000000"/>
                <w:kern w:val="0"/>
                <w:sz w:val="24"/>
                <w:szCs w:val="24"/>
              </w:rPr>
              <w:t>牙根牵引拔除装置</w:t>
            </w:r>
          </w:p>
          <w:p>
            <w:pPr>
              <w:spacing w:line="360" w:lineRule="auto"/>
              <w:jc w:val="center"/>
              <w:rPr>
                <w:rFonts w:hint="eastAsia" w:ascii="仿宋" w:hAnsi="仿宋" w:eastAsia="仿宋" w:cstheme="majorEastAsia"/>
                <w:kern w:val="0"/>
                <w:sz w:val="22"/>
                <w:szCs w:val="22"/>
              </w:rPr>
            </w:pPr>
            <w:r>
              <w:rPr>
                <w:rFonts w:hint="eastAsia" w:ascii="仿宋" w:hAnsi="仿宋" w:eastAsia="仿宋" w:cstheme="majorEastAsia"/>
                <w:kern w:val="0"/>
                <w:sz w:val="24"/>
                <w:szCs w:val="24"/>
              </w:rPr>
              <w:t>专利号：</w:t>
            </w:r>
            <w:r>
              <w:rPr>
                <w:rFonts w:hint="eastAsia" w:ascii="宋体" w:hAnsi="宋体"/>
                <w:b w:val="0"/>
                <w:bCs/>
                <w:kern w:val="0"/>
                <w:sz w:val="24"/>
                <w:szCs w:val="24"/>
              </w:rPr>
              <w:t xml:space="preserve">ZL </w:t>
            </w:r>
            <w:r>
              <w:rPr>
                <w:rFonts w:ascii="宋体" w:hAnsi="宋体"/>
                <w:b w:val="0"/>
                <w:bCs/>
                <w:kern w:val="0"/>
                <w:sz w:val="24"/>
                <w:szCs w:val="24"/>
              </w:rPr>
              <w:t>201710603271.X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成果完成人</w:t>
            </w:r>
          </w:p>
        </w:tc>
        <w:tc>
          <w:tcPr>
            <w:tcW w:w="6011" w:type="dxa"/>
            <w:gridSpan w:val="2"/>
          </w:tcPr>
          <w:p>
            <w:pPr>
              <w:jc w:val="center"/>
              <w:rPr>
                <w:rFonts w:ascii="仿宋" w:hAnsi="仿宋" w:eastAsia="仿宋" w:cstheme="majorEastAsia"/>
                <w:kern w:val="0"/>
                <w:sz w:val="24"/>
                <w:szCs w:val="28"/>
              </w:rPr>
            </w:pPr>
          </w:p>
          <w:p>
            <w:pPr>
              <w:jc w:val="center"/>
              <w:rPr>
                <w:rFonts w:ascii="仿宋" w:hAnsi="仿宋" w:eastAsia="仿宋" w:cstheme="majorEastAsia"/>
                <w:kern w:val="0"/>
                <w:sz w:val="21"/>
                <w:szCs w:val="22"/>
              </w:rPr>
            </w:pPr>
            <w:r>
              <w:rPr>
                <w:rFonts w:hint="eastAsia" w:ascii="宋体" w:hAnsi="宋体"/>
                <w:color w:val="000000"/>
                <w:kern w:val="0"/>
                <w:sz w:val="24"/>
                <w:szCs w:val="24"/>
              </w:rPr>
              <w:t>丁熙,孔卓琳</w:t>
            </w:r>
            <w:r>
              <w:rPr>
                <w:rFonts w:ascii="宋体" w:hAnsi="宋体"/>
                <w:color w:val="000000"/>
                <w:kern w:val="0"/>
                <w:sz w:val="24"/>
                <w:szCs w:val="24"/>
              </w:rPr>
              <w:t>,</w:t>
            </w:r>
            <w:r>
              <w:rPr>
                <w:rFonts w:hint="eastAsia" w:ascii="宋体" w:hAnsi="宋体"/>
                <w:color w:val="000000"/>
                <w:kern w:val="0"/>
                <w:sz w:val="24"/>
                <w:szCs w:val="24"/>
              </w:rPr>
              <w:t>张琳琳</w:t>
            </w:r>
            <w:r>
              <w:rPr>
                <w:rFonts w:ascii="宋体" w:hAnsi="宋体"/>
                <w:color w:val="000000"/>
                <w:kern w:val="0"/>
                <w:sz w:val="24"/>
                <w:szCs w:val="24"/>
              </w:rPr>
              <w:t>,</w:t>
            </w:r>
            <w:r>
              <w:rPr>
                <w:rFonts w:hint="eastAsia" w:ascii="宋体" w:hAnsi="宋体"/>
                <w:color w:val="000000"/>
                <w:kern w:val="0"/>
                <w:sz w:val="24"/>
                <w:szCs w:val="24"/>
              </w:rPr>
              <w:t>张放,朱形好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转化方式</w:t>
            </w:r>
          </w:p>
        </w:tc>
        <w:tc>
          <w:tcPr>
            <w:tcW w:w="6011" w:type="dxa"/>
            <w:gridSpan w:val="2"/>
          </w:tcPr>
          <w:p>
            <w:pPr>
              <w:jc w:val="center"/>
              <w:rPr>
                <w:rFonts w:ascii="仿宋" w:hAnsi="仿宋" w:eastAsia="仿宋" w:cstheme="majorEastAsia"/>
                <w:kern w:val="0"/>
                <w:sz w:val="18"/>
                <w:szCs w:val="18"/>
              </w:rPr>
            </w:pPr>
            <w:r>
              <w:rPr>
                <w:rFonts w:hint="eastAsia" w:ascii="仿宋" w:hAnsi="仿宋" w:eastAsia="仿宋" w:cstheme="majorEastAsia"/>
                <w:kern w:val="0"/>
                <w:sz w:val="18"/>
                <w:szCs w:val="18"/>
              </w:rPr>
              <w:t xml:space="preserve">□普通许可 </w:t>
            </w:r>
            <w:r>
              <w:rPr>
                <w:rFonts w:hint="eastAsia" w:ascii="仿宋" w:hAnsi="仿宋" w:eastAsia="仿宋" w:cstheme="majorEastAsia"/>
                <w:kern w:val="0"/>
                <w:sz w:val="18"/>
                <w:szCs w:val="18"/>
              </w:rPr>
              <w:sym w:font="Wingdings 2" w:char="00A3"/>
            </w:r>
            <w:r>
              <w:rPr>
                <w:rFonts w:hint="eastAsia" w:ascii="仿宋" w:hAnsi="仿宋" w:eastAsia="仿宋" w:cstheme="majorEastAsia"/>
                <w:kern w:val="0"/>
                <w:sz w:val="18"/>
                <w:szCs w:val="18"/>
              </w:rPr>
              <w:t>排他许可 □独占许可</w:t>
            </w:r>
          </w:p>
          <w:p>
            <w:pPr>
              <w:jc w:val="center"/>
              <w:rPr>
                <w:rFonts w:ascii="仿宋" w:hAnsi="仿宋" w:eastAsia="仿宋" w:cstheme="majorEastAsia"/>
                <w:kern w:val="0"/>
                <w:sz w:val="21"/>
                <w:szCs w:val="22"/>
              </w:rPr>
            </w:pPr>
            <w:r>
              <w:rPr>
                <w:rFonts w:hint="eastAsia" w:ascii="仿宋" w:hAnsi="仿宋" w:eastAsia="仿宋" w:cstheme="majorEastAsia"/>
                <w:kern w:val="0"/>
                <w:sz w:val="20"/>
                <w:szCs w:val="18"/>
              </w:rPr>
              <w:sym w:font="Wingdings 2" w:char="0052"/>
            </w:r>
            <w:r>
              <w:rPr>
                <w:rFonts w:hint="eastAsia" w:ascii="仿宋" w:hAnsi="仿宋" w:eastAsia="仿宋" w:cstheme="majorEastAsia"/>
                <w:kern w:val="0"/>
                <w:sz w:val="18"/>
                <w:szCs w:val="18"/>
              </w:rPr>
              <w:t>转 让    □作价投资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转化价格</w:t>
            </w:r>
          </w:p>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（价格确定方式）</w:t>
            </w:r>
          </w:p>
        </w:tc>
        <w:tc>
          <w:tcPr>
            <w:tcW w:w="6011" w:type="dxa"/>
            <w:gridSpan w:val="2"/>
          </w:tcPr>
          <w:p>
            <w:pPr>
              <w:jc w:val="left"/>
              <w:rPr>
                <w:rFonts w:ascii="仿宋" w:hAnsi="仿宋" w:eastAsia="仿宋" w:cstheme="majorEastAsia"/>
                <w:kern w:val="0"/>
                <w:sz w:val="20"/>
              </w:rPr>
            </w:pPr>
            <w:r>
              <w:rPr>
                <w:rFonts w:hint="eastAsia" w:ascii="仿宋" w:hAnsi="仿宋" w:eastAsia="仿宋" w:cstheme="majorEastAsia"/>
                <w:kern w:val="0"/>
                <w:sz w:val="20"/>
              </w:rPr>
              <w:t>科技成果价值评估报告（</w:t>
            </w:r>
            <w:r>
              <w:rPr>
                <w:rFonts w:hint="eastAsia" w:ascii="仿宋" w:hAnsi="仿宋" w:eastAsia="仿宋" w:cstheme="majorEastAsia"/>
                <w:kern w:val="0"/>
                <w:sz w:val="21"/>
              </w:rPr>
              <w:t>□</w:t>
            </w:r>
            <w:r>
              <w:rPr>
                <w:rFonts w:hint="eastAsia" w:ascii="仿宋" w:hAnsi="仿宋" w:eastAsia="仿宋" w:cstheme="majorEastAsia"/>
                <w:kern w:val="0"/>
                <w:sz w:val="20"/>
              </w:rPr>
              <w:t xml:space="preserve">有 </w:t>
            </w:r>
            <w:r>
              <w:rPr>
                <w:rFonts w:hint="eastAsia" w:ascii="仿宋" w:hAnsi="仿宋" w:eastAsia="仿宋" w:cstheme="majorEastAsia"/>
                <w:kern w:val="0"/>
                <w:sz w:val="20"/>
              </w:rPr>
              <w:sym w:font="Wingdings 2" w:char="0052"/>
            </w:r>
            <w:r>
              <w:rPr>
                <w:rFonts w:hint="eastAsia" w:ascii="仿宋" w:hAnsi="仿宋" w:eastAsia="仿宋" w:cstheme="majorEastAsia"/>
                <w:kern w:val="0"/>
                <w:sz w:val="20"/>
              </w:rPr>
              <w:t>否）</w:t>
            </w:r>
          </w:p>
          <w:p>
            <w:pPr>
              <w:jc w:val="left"/>
              <w:rPr>
                <w:rFonts w:ascii="仿宋" w:hAnsi="仿宋" w:eastAsia="仿宋" w:cstheme="majorEastAsia"/>
                <w:kern w:val="0"/>
                <w:sz w:val="20"/>
              </w:rPr>
            </w:pPr>
            <w:r>
              <w:rPr>
                <w:rFonts w:hint="eastAsia" w:ascii="仿宋" w:hAnsi="仿宋" w:eastAsia="仿宋" w:cstheme="majorEastAsia"/>
                <w:kern w:val="0"/>
                <w:sz w:val="20"/>
              </w:rPr>
              <w:t>□协议作价 价格：</w:t>
            </w:r>
          </w:p>
          <w:p>
            <w:pPr>
              <w:jc w:val="left"/>
              <w:rPr>
                <w:rFonts w:ascii="仿宋" w:hAnsi="仿宋" w:eastAsia="仿宋" w:cstheme="majorEastAsia"/>
                <w:kern w:val="0"/>
                <w:sz w:val="20"/>
              </w:rPr>
            </w:pPr>
            <w:r>
              <w:rPr>
                <w:rFonts w:hint="eastAsia" w:ascii="仿宋" w:hAnsi="仿宋" w:eastAsia="仿宋" w:cstheme="majorEastAsia"/>
                <w:kern w:val="0"/>
                <w:sz w:val="21"/>
              </w:rPr>
              <w:sym w:font="Wingdings 2" w:char="0052"/>
            </w:r>
            <w:r>
              <w:rPr>
                <w:rFonts w:hint="eastAsia" w:ascii="仿宋" w:hAnsi="仿宋" w:eastAsia="仿宋" w:cstheme="majorEastAsia"/>
                <w:kern w:val="0"/>
                <w:sz w:val="20"/>
              </w:rPr>
              <w:t>挂牌交易 挂牌价：</w:t>
            </w:r>
            <w:r>
              <w:rPr>
                <w:rFonts w:hint="eastAsia" w:ascii="仿宋" w:hAnsi="仿宋" w:eastAsia="仿宋" w:cstheme="majorEastAsia"/>
                <w:kern w:val="0"/>
                <w:sz w:val="20"/>
                <w:lang w:eastAsia="zh-CN"/>
              </w:rPr>
              <w:t>壹</w:t>
            </w:r>
            <w:r>
              <w:rPr>
                <w:rFonts w:hint="eastAsia" w:ascii="仿宋" w:hAnsi="仿宋" w:eastAsia="仿宋" w:cstheme="majorEastAsia"/>
                <w:kern w:val="0"/>
                <w:sz w:val="20"/>
              </w:rPr>
              <w:t>万元（￥</w:t>
            </w:r>
            <w:r>
              <w:rPr>
                <w:rFonts w:hint="eastAsia" w:ascii="仿宋" w:hAnsi="仿宋" w:eastAsia="仿宋" w:cstheme="majorEastAsia"/>
                <w:kern w:val="0"/>
                <w:sz w:val="20"/>
                <w:lang w:val="en-US" w:eastAsia="zh-CN"/>
              </w:rPr>
              <w:t>1</w:t>
            </w:r>
            <w:r>
              <w:rPr>
                <w:rFonts w:hint="eastAsia" w:ascii="仿宋" w:hAnsi="仿宋" w:eastAsia="仿宋" w:cstheme="majorEastAsia"/>
                <w:kern w:val="0"/>
                <w:sz w:val="20"/>
              </w:rPr>
              <w:t>0000.00  ）</w:t>
            </w:r>
          </w:p>
          <w:p>
            <w:pPr>
              <w:jc w:val="left"/>
              <w:rPr>
                <w:rFonts w:ascii="仿宋" w:hAnsi="仿宋" w:eastAsia="仿宋" w:cstheme="majorEastAsia"/>
                <w:kern w:val="0"/>
                <w:sz w:val="21"/>
                <w:szCs w:val="22"/>
                <w:u w:val="single"/>
              </w:rPr>
            </w:pPr>
            <w:r>
              <w:rPr>
                <w:rFonts w:hint="eastAsia" w:ascii="仿宋" w:hAnsi="仿宋" w:eastAsia="仿宋" w:cstheme="majorEastAsia"/>
                <w:kern w:val="0"/>
                <w:sz w:val="20"/>
              </w:rPr>
              <w:t>□拍卖 起拍价：最低成交价：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511" w:type="dxa"/>
            <w:vMerge w:val="restart"/>
            <w:vAlign w:val="center"/>
          </w:tcPr>
          <w:p>
            <w:pPr>
              <w:jc w:val="center"/>
              <w:rPr>
                <w:rFonts w:asciiTheme="majorEastAsia" w:hAnsiTheme="majorEastAsia" w:eastAsiaTheme="majorEastAsia" w:cstheme="majorEastAsia"/>
                <w:b/>
                <w:bCs/>
                <w:kern w:val="0"/>
                <w:sz w:val="28"/>
                <w:szCs w:val="36"/>
                <w:highlight w:val="yellow"/>
              </w:rPr>
            </w:pPr>
            <w:r>
              <w:rPr>
                <w:rFonts w:hint="eastAsia" w:asciiTheme="majorEastAsia" w:hAnsiTheme="majorEastAsia" w:eastAsiaTheme="majorEastAsia" w:cstheme="majorEastAsia"/>
                <w:b/>
                <w:bCs/>
                <w:kern w:val="0"/>
                <w:sz w:val="28"/>
                <w:szCs w:val="36"/>
              </w:rPr>
              <w:t>内容摘要</w:t>
            </w:r>
          </w:p>
        </w:tc>
        <w:tc>
          <w:tcPr>
            <w:tcW w:w="4466" w:type="dxa"/>
          </w:tcPr>
          <w:p>
            <w:pPr>
              <w:jc w:val="left"/>
              <w:rPr>
                <w:rFonts w:ascii="仿宋" w:hAnsi="仿宋" w:eastAsia="仿宋" w:cstheme="majorEastAsia"/>
                <w:kern w:val="0"/>
                <w:sz w:val="18"/>
                <w:szCs w:val="18"/>
              </w:rPr>
            </w:pPr>
            <w:r>
              <w:rPr>
                <w:rFonts w:hint="eastAsia" w:ascii="仿宋" w:hAnsi="仿宋" w:eastAsia="仿宋" w:cstheme="majorEastAsia"/>
                <w:kern w:val="0"/>
                <w:sz w:val="20"/>
                <w:szCs w:val="18"/>
              </w:rPr>
              <w:t>拟受让方是否是成果完成人或者利害关系人</w:t>
            </w:r>
          </w:p>
        </w:tc>
        <w:tc>
          <w:tcPr>
            <w:tcW w:w="1545" w:type="dxa"/>
          </w:tcPr>
          <w:p>
            <w:pPr>
              <w:jc w:val="left"/>
              <w:rPr>
                <w:rFonts w:ascii="仿宋" w:hAnsi="仿宋" w:eastAsia="仿宋" w:cstheme="majorEastAsia"/>
                <w:kern w:val="0"/>
                <w:sz w:val="20"/>
                <w:szCs w:val="18"/>
              </w:rPr>
            </w:pPr>
            <w:r>
              <w:rPr>
                <w:rFonts w:hint="eastAsia" w:ascii="仿宋" w:hAnsi="仿宋" w:eastAsia="仿宋" w:cstheme="majorEastAsia"/>
                <w:kern w:val="0"/>
                <w:sz w:val="20"/>
                <w:szCs w:val="18"/>
              </w:rPr>
              <w:t>是□ 否</w:t>
            </w:r>
            <w:r>
              <w:rPr>
                <w:rFonts w:hint="eastAsia" w:ascii="仿宋" w:hAnsi="仿宋" w:eastAsia="仿宋" w:cstheme="majorEastAsia"/>
                <w:kern w:val="0"/>
                <w:sz w:val="20"/>
                <w:szCs w:val="18"/>
              </w:rPr>
              <w:sym w:font="Wingdings 2" w:char="0052"/>
            </w:r>
          </w:p>
          <w:p>
            <w:pPr>
              <w:jc w:val="left"/>
              <w:rPr>
                <w:rFonts w:ascii="仿宋" w:hAnsi="仿宋" w:eastAsia="仿宋" w:cstheme="majorEastAsia"/>
                <w:kern w:val="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511" w:type="dxa"/>
            <w:vMerge w:val="continue"/>
            <w:vAlign w:val="center"/>
          </w:tcPr>
          <w:p>
            <w:pPr>
              <w:jc w:val="center"/>
              <w:rPr>
                <w:rFonts w:asciiTheme="majorEastAsia" w:hAnsiTheme="majorEastAsia" w:eastAsiaTheme="majorEastAsia" w:cstheme="majorEastAsia"/>
                <w:b/>
                <w:bCs/>
                <w:kern w:val="0"/>
                <w:sz w:val="28"/>
                <w:szCs w:val="36"/>
                <w:highlight w:val="yellow"/>
              </w:rPr>
            </w:pPr>
          </w:p>
        </w:tc>
        <w:tc>
          <w:tcPr>
            <w:tcW w:w="6011" w:type="dxa"/>
            <w:gridSpan w:val="2"/>
          </w:tcPr>
          <w:p>
            <w:pPr>
              <w:ind w:firstLine="400" w:firstLineChars="200"/>
              <w:jc w:val="left"/>
              <w:rPr>
                <w:rFonts w:ascii="仿宋" w:hAnsi="仿宋" w:eastAsia="仿宋" w:cstheme="majorEastAsia"/>
                <w:kern w:val="0"/>
                <w:sz w:val="20"/>
                <w:szCs w:val="18"/>
              </w:rPr>
            </w:pPr>
            <w:r>
              <w:rPr>
                <w:rFonts w:hint="eastAsia" w:ascii="仿宋" w:hAnsi="仿宋" w:eastAsia="仿宋" w:cstheme="majorEastAsia"/>
                <w:kern w:val="0"/>
                <w:sz w:val="20"/>
                <w:szCs w:val="18"/>
              </w:rPr>
              <w:t>本发明提供牙根牵引拔除装置，通过牵引机构产生的直线牵引力偏离机构将直线牵引力转换为晃动的偏离力，从而实现松动牙根，作用力可控，可操作性强，降低拔除困难牙根的难度。为了实现上述目的，本发明所采取的技术方案是：根牵引拔除装置，包括牵引机构和直线基准，牵引机构产生牵引力，牵引力位于直线基准。本发明的有益效果：</w:t>
            </w:r>
            <w:bookmarkStart w:id="0" w:name="_GoBack"/>
            <w:bookmarkEnd w:id="0"/>
            <w:r>
              <w:rPr>
                <w:rFonts w:hint="eastAsia" w:ascii="仿宋" w:hAnsi="仿宋" w:eastAsia="仿宋" w:cstheme="majorEastAsia"/>
                <w:kern w:val="0"/>
                <w:sz w:val="20"/>
                <w:szCs w:val="18"/>
              </w:rPr>
              <w:t>通过牵引机构产生的牵引力作用，适用于上下颌骨牙根，牵引机构作用力可控且可操作性强，动作精确且创伤较小。</w:t>
            </w:r>
          </w:p>
          <w:p>
            <w:pPr>
              <w:ind w:firstLine="400" w:firstLineChars="200"/>
              <w:jc w:val="left"/>
              <w:rPr>
                <w:rFonts w:ascii="仿宋" w:hAnsi="仿宋" w:eastAsia="仿宋" w:cstheme="majorEastAsia"/>
                <w:kern w:val="0"/>
                <w:sz w:val="20"/>
                <w:szCs w:val="18"/>
              </w:rPr>
            </w:pPr>
          </w:p>
          <w:p>
            <w:pPr>
              <w:jc w:val="left"/>
              <w:rPr>
                <w:rFonts w:ascii="仿宋" w:hAnsi="仿宋" w:eastAsia="仿宋" w:cstheme="majorEastAsia"/>
                <w:kern w:val="0"/>
                <w:sz w:val="20"/>
                <w:szCs w:val="18"/>
              </w:rPr>
            </w:pPr>
          </w:p>
          <w:p>
            <w:pPr>
              <w:jc w:val="left"/>
              <w:rPr>
                <w:rFonts w:hint="eastAsia" w:asciiTheme="majorEastAsia" w:hAnsiTheme="majorEastAsia" w:eastAsiaTheme="majorEastAsia" w:cstheme="majorEastAsia"/>
                <w:kern w:val="0"/>
                <w:sz w:val="21"/>
                <w:szCs w:val="21"/>
                <w:lang w:eastAsia="zh-Hans"/>
              </w:rPr>
            </w:pPr>
          </w:p>
          <w:p>
            <w:pPr>
              <w:jc w:val="left"/>
              <w:rPr>
                <w:rFonts w:asciiTheme="majorEastAsia" w:hAnsiTheme="majorEastAsia" w:eastAsiaTheme="majorEastAsia" w:cstheme="majorEastAsia"/>
                <w:kern w:val="0"/>
                <w:sz w:val="21"/>
                <w:szCs w:val="21"/>
                <w:lang w:eastAsia="zh-Hans"/>
              </w:rPr>
            </w:pPr>
          </w:p>
          <w:p>
            <w:pPr>
              <w:ind w:firstLine="420" w:firstLineChars="200"/>
              <w:jc w:val="left"/>
              <w:rPr>
                <w:rFonts w:asciiTheme="majorEastAsia" w:hAnsiTheme="majorEastAsia" w:eastAsiaTheme="majorEastAsia" w:cstheme="majorEastAsia"/>
                <w:kern w:val="0"/>
                <w:sz w:val="21"/>
                <w:szCs w:val="21"/>
                <w:lang w:eastAsia="zh-Hans"/>
              </w:rPr>
            </w:pPr>
          </w:p>
          <w:p>
            <w:pPr>
              <w:ind w:firstLine="420" w:firstLineChars="200"/>
              <w:jc w:val="left"/>
              <w:rPr>
                <w:rFonts w:asciiTheme="majorEastAsia" w:hAnsiTheme="majorEastAsia" w:eastAsiaTheme="majorEastAsia" w:cstheme="majorEastAsia"/>
                <w:kern w:val="0"/>
                <w:sz w:val="21"/>
                <w:szCs w:val="21"/>
                <w:lang w:eastAsia="zh-Hans"/>
              </w:rPr>
            </w:pPr>
          </w:p>
          <w:p>
            <w:pPr>
              <w:ind w:firstLine="420" w:firstLineChars="200"/>
              <w:jc w:val="left"/>
              <w:rPr>
                <w:rFonts w:asciiTheme="majorEastAsia" w:hAnsiTheme="majorEastAsia" w:eastAsiaTheme="majorEastAsia" w:cstheme="majorEastAsia"/>
                <w:kern w:val="0"/>
                <w:sz w:val="21"/>
                <w:szCs w:val="21"/>
                <w:lang w:eastAsia="zh-Hans"/>
              </w:rPr>
            </w:pPr>
          </w:p>
          <w:p>
            <w:pPr>
              <w:ind w:firstLine="420" w:firstLineChars="200"/>
              <w:jc w:val="left"/>
              <w:rPr>
                <w:rFonts w:ascii="仿宋" w:hAnsi="仿宋" w:eastAsia="仿宋" w:cstheme="majorEastAsia"/>
                <w:kern w:val="0"/>
                <w:sz w:val="21"/>
                <w:szCs w:val="18"/>
              </w:rPr>
            </w:pPr>
            <w:r>
              <w:rPr>
                <w:rFonts w:hint="eastAsia" w:ascii="仿宋" w:hAnsi="仿宋" w:eastAsia="仿宋" w:cstheme="majorEastAsia"/>
                <w:kern w:val="0"/>
                <w:sz w:val="21"/>
                <w:szCs w:val="18"/>
              </w:rPr>
              <w:t>涉密状况</w:t>
            </w:r>
            <w:r>
              <w:rPr>
                <w:rFonts w:ascii="仿宋" w:hAnsi="仿宋" w:eastAsia="仿宋" w:cstheme="majorEastAsia"/>
                <w:kern w:val="0"/>
                <w:sz w:val="21"/>
                <w:szCs w:val="18"/>
              </w:rPr>
              <w:t>：</w:t>
            </w:r>
            <w:r>
              <w:rPr>
                <w:rFonts w:hint="eastAsia" w:ascii="仿宋" w:hAnsi="仿宋" w:eastAsia="仿宋" w:cstheme="majorEastAsia"/>
                <w:kern w:val="0"/>
                <w:sz w:val="21"/>
                <w:szCs w:val="18"/>
              </w:rPr>
              <w:t>无</w:t>
            </w:r>
          </w:p>
          <w:p>
            <w:pPr>
              <w:jc w:val="left"/>
              <w:rPr>
                <w:rFonts w:ascii="仿宋" w:hAnsi="仿宋" w:eastAsia="仿宋" w:cstheme="majorEastAsia"/>
                <w:kern w:val="0"/>
                <w:sz w:val="18"/>
                <w:szCs w:val="18"/>
              </w:rPr>
            </w:pPr>
          </w:p>
          <w:p>
            <w:pPr>
              <w:jc w:val="left"/>
              <w:rPr>
                <w:rFonts w:ascii="仿宋" w:hAnsi="仿宋" w:eastAsia="仿宋" w:cstheme="majorEastAsia"/>
                <w:kern w:val="0"/>
                <w:sz w:val="18"/>
                <w:szCs w:val="18"/>
              </w:rPr>
            </w:pPr>
          </w:p>
        </w:tc>
      </w:tr>
    </w:tbl>
    <w:p>
      <w:pPr>
        <w:rPr>
          <w:rFonts w:ascii="宋体" w:hAnsi="宋体" w:eastAsia="宋体" w:cs="宋体"/>
          <w:b/>
          <w:bCs/>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YmViODYwZWMzYWE4MzFmZjM0NTM5MTgwOGQ1ODcifQ=="/>
    <w:docVar w:name="KSO_WPS_MARK_KEY" w:val="e4583f43-6b3b-4531-9f92-fbe7de9b38f7"/>
  </w:docVars>
  <w:rsids>
    <w:rsidRoot w:val="00B71BE9"/>
    <w:rsid w:val="00021F38"/>
    <w:rsid w:val="00134F2E"/>
    <w:rsid w:val="00141865"/>
    <w:rsid w:val="00145898"/>
    <w:rsid w:val="001748B7"/>
    <w:rsid w:val="00187243"/>
    <w:rsid w:val="00200D8A"/>
    <w:rsid w:val="00205880"/>
    <w:rsid w:val="00227BC3"/>
    <w:rsid w:val="00256E7A"/>
    <w:rsid w:val="002B7EB1"/>
    <w:rsid w:val="00332903"/>
    <w:rsid w:val="003367A4"/>
    <w:rsid w:val="00461A4F"/>
    <w:rsid w:val="00467E73"/>
    <w:rsid w:val="00495363"/>
    <w:rsid w:val="004C533C"/>
    <w:rsid w:val="00500FD0"/>
    <w:rsid w:val="00531A17"/>
    <w:rsid w:val="00546437"/>
    <w:rsid w:val="005D4A39"/>
    <w:rsid w:val="005D6499"/>
    <w:rsid w:val="005E7AA6"/>
    <w:rsid w:val="0062377A"/>
    <w:rsid w:val="00645525"/>
    <w:rsid w:val="006624DB"/>
    <w:rsid w:val="00680E60"/>
    <w:rsid w:val="006B49DA"/>
    <w:rsid w:val="006D78CF"/>
    <w:rsid w:val="006E2E1D"/>
    <w:rsid w:val="006F727F"/>
    <w:rsid w:val="00731D56"/>
    <w:rsid w:val="007B24BA"/>
    <w:rsid w:val="007F3A4B"/>
    <w:rsid w:val="0080498C"/>
    <w:rsid w:val="00844675"/>
    <w:rsid w:val="00906E99"/>
    <w:rsid w:val="009A58F1"/>
    <w:rsid w:val="009A59F0"/>
    <w:rsid w:val="009B4C54"/>
    <w:rsid w:val="00A8331C"/>
    <w:rsid w:val="00A85715"/>
    <w:rsid w:val="00AF5C8D"/>
    <w:rsid w:val="00B12016"/>
    <w:rsid w:val="00B15D20"/>
    <w:rsid w:val="00B57FD2"/>
    <w:rsid w:val="00B71BE9"/>
    <w:rsid w:val="00B971CF"/>
    <w:rsid w:val="00BB5F83"/>
    <w:rsid w:val="00C37827"/>
    <w:rsid w:val="00C524E6"/>
    <w:rsid w:val="00C56FF2"/>
    <w:rsid w:val="00D3211D"/>
    <w:rsid w:val="00D95F03"/>
    <w:rsid w:val="00DC5623"/>
    <w:rsid w:val="00E221F2"/>
    <w:rsid w:val="00E30308"/>
    <w:rsid w:val="00E544A4"/>
    <w:rsid w:val="00EB5409"/>
    <w:rsid w:val="00EB6115"/>
    <w:rsid w:val="00ED1CB8"/>
    <w:rsid w:val="00F35237"/>
    <w:rsid w:val="00F51965"/>
    <w:rsid w:val="00FA7DC9"/>
    <w:rsid w:val="0B264AEB"/>
    <w:rsid w:val="17FA64BD"/>
    <w:rsid w:val="1A43510B"/>
    <w:rsid w:val="23431A27"/>
    <w:rsid w:val="24455FED"/>
    <w:rsid w:val="2AC21955"/>
    <w:rsid w:val="2B894F37"/>
    <w:rsid w:val="383D4C11"/>
    <w:rsid w:val="3EDA7F5F"/>
    <w:rsid w:val="45F842A7"/>
    <w:rsid w:val="52B24683"/>
    <w:rsid w:val="544E26B2"/>
    <w:rsid w:val="6E722F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BFA1-CEE0-403E-871F-650CAF2756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407</Characters>
  <Lines>3</Lines>
  <Paragraphs>1</Paragraphs>
  <TotalTime>8</TotalTime>
  <ScaleCrop>false</ScaleCrop>
  <LinksUpToDate>false</LinksUpToDate>
  <CharactersWithSpaces>477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2021-05-07T01:07:00Z</dcterms:created>
  <dc:creator>外网</dc:creator>
  <cp:lastModifiedBy>外网</cp:lastModifiedBy>
  <dcterms:modified xsi:type="dcterms:W3CDTF">2023-09-22T08:25:41Z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D371773565B148088A973F625E0B37F2</vt:lpwstr>
  </property>
</Properties>
</file>