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附件1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温州医科大学附属第一医院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科技成果转化公示表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466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科技成果名称</w:t>
            </w:r>
          </w:p>
        </w:tc>
        <w:tc>
          <w:tcPr>
            <w:tcW w:w="60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 w:bidi="ar-SA"/>
              </w:rPr>
              <w:t>一种黏菌素耐药革兰阴性细菌快速检测方法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成果完成人</w:t>
            </w:r>
          </w:p>
        </w:tc>
        <w:tc>
          <w:tcPr>
            <w:tcW w:w="60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 w:bidi="ar-SA"/>
              </w:rPr>
              <w:t>周铁丽、吴庆、陈栎江、曾未良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转化方式</w:t>
            </w:r>
          </w:p>
        </w:tc>
        <w:tc>
          <w:tcPr>
            <w:tcW w:w="6011" w:type="dxa"/>
            <w:gridSpan w:val="2"/>
            <w:vAlign w:val="top"/>
          </w:tcPr>
          <w:p>
            <w:pPr>
              <w:ind w:firstLine="735" w:firstLineChars="350"/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 xml:space="preserve">□普通许可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排他许可 □独占许可</w:t>
            </w:r>
          </w:p>
          <w:p>
            <w:pPr>
              <w:ind w:firstLine="945" w:firstLineChars="450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转 让    □作价投资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转化价格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（价格确定方式）</w:t>
            </w:r>
          </w:p>
        </w:tc>
        <w:tc>
          <w:tcPr>
            <w:tcW w:w="6011" w:type="dxa"/>
            <w:gridSpan w:val="2"/>
            <w:vAlign w:val="top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 xml:space="preserve">科技成果价值评估报告（□有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否）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协议作价 价格：</w:t>
            </w:r>
          </w:p>
          <w:p>
            <w:pPr>
              <w:jc w:val="left"/>
              <w:rPr>
                <w:rFonts w:ascii="仿宋" w:hAnsi="仿宋" w:eastAsia="仿宋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挂牌交易</w:t>
            </w: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</w:rPr>
              <w:t xml:space="preserve"> 挂牌价：</w:t>
            </w: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  <w:lang w:eastAsia="zh-CN"/>
              </w:rPr>
              <w:t>拾</w:t>
            </w: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</w:rPr>
              <w:t>万元整（￥</w:t>
            </w:r>
            <w:r>
              <w:rPr>
                <w:rFonts w:ascii="仿宋" w:hAnsi="仿宋" w:eastAsia="仿宋" w:cstheme="majorEastAsia"/>
                <w:kern w:val="0"/>
                <w:sz w:val="18"/>
                <w:szCs w:val="18"/>
              </w:rPr>
              <w:t>10,0000</w:t>
            </w: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</w:rPr>
              <w:t>）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 xml:space="preserve">□拍卖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起拍价：最低成交价：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11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  <w:highlight w:val="yellow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内容摘要</w:t>
            </w:r>
          </w:p>
        </w:tc>
        <w:tc>
          <w:tcPr>
            <w:tcW w:w="4466" w:type="dxa"/>
            <w:vAlign w:val="top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2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8"/>
              </w:rPr>
              <w:t xml:space="preserve">拟受让方是否是成果完成人或者利害关系人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2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8"/>
              </w:rPr>
              <w:t>是□ 否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8"/>
              </w:rPr>
              <w:sym w:font="Wingdings 2" w:char="0052"/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5" w:hRule="atLeast"/>
        </w:trPr>
        <w:tc>
          <w:tcPr>
            <w:tcW w:w="2511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  <w:highlight w:val="yellow"/>
              </w:rPr>
            </w:pPr>
          </w:p>
        </w:tc>
        <w:tc>
          <w:tcPr>
            <w:tcW w:w="6011" w:type="dxa"/>
            <w:gridSpan w:val="2"/>
            <w:vAlign w:val="top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（含项目简介、价值判定依据对学术的影响评价及涉密状况等）</w:t>
            </w:r>
          </w:p>
          <w:p>
            <w:pPr>
              <w:pStyle w:val="3"/>
              <w:ind w:firstLine="420" w:firstLineChars="0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</w:pPr>
          </w:p>
          <w:p>
            <w:pPr>
              <w:pStyle w:val="3"/>
              <w:ind w:firstLine="420" w:firstLineChars="0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黏菌素是临床上治疗碳青霉烯耐药细菌的最后防线药物，但近年来黏菌素耐药细菌的出现呈上升趋势。因此，快速、准确、及时地检测黏菌素的耐药性对临床抗感染治疗是很有必要的。在这项科技成果中，我们成功地开发了一种黏菌素耐药的革兰阴性细菌快速检测方法，其测试过程仅需不到5小时的时间。其原理是代谢活性细菌(黏菌素耐药菌株)可以在黏菌素存在下将活性着色剂（刃天青）从蓝色变成紫色或粉红色，而黏菌素敏感的菌株则不能。我们通过对253株革兰阴性细菌进行性能测试，发现这一检测方法的敏感性和特异性分别高达100%和99%。该方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法具有快速、简便和高度准确的优点，有望成为临床中筛选黏菌素耐药革兰阴性细菌的新方法，为抗感染治疗提供了强有力的工具。</w:t>
            </w:r>
          </w:p>
        </w:tc>
      </w:tr>
    </w:tbl>
    <w:p>
      <w:pPr>
        <w:rPr>
          <w:rFonts w:ascii="宋体" w:hAnsi="宋体" w:eastAsia="宋体" w:cs="宋体"/>
          <w:b/>
          <w:bCs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iti SC Light">
    <w:altName w:val="Arial Unicode MS"/>
    <w:panose1 w:val="00000000000000000000"/>
    <w:charset w:val="80"/>
    <w:family w:val="auto"/>
    <w:pitch w:val="default"/>
    <w:sig w:usb0="00000000" w:usb1="00000000" w:usb2="00000000" w:usb3="00000000" w:csb0="203E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YmViODYwZWMzYWE4MzFmZjM0NTM5MTgwOGQ1ODcifQ=="/>
    <w:docVar w:name="KSO_WPS_MARK_KEY" w:val="e4583f43-6b3b-4531-9f92-fbe7de9b38f7"/>
  </w:docVars>
  <w:rsids>
    <w:rsidRoot w:val="00B71BE9"/>
    <w:rsid w:val="00021F38"/>
    <w:rsid w:val="00134F2E"/>
    <w:rsid w:val="00141865"/>
    <w:rsid w:val="00145898"/>
    <w:rsid w:val="001748B7"/>
    <w:rsid w:val="00187243"/>
    <w:rsid w:val="00200D8A"/>
    <w:rsid w:val="00227BC3"/>
    <w:rsid w:val="002B7EB1"/>
    <w:rsid w:val="00332903"/>
    <w:rsid w:val="003367A4"/>
    <w:rsid w:val="00461A4F"/>
    <w:rsid w:val="00467E73"/>
    <w:rsid w:val="00495363"/>
    <w:rsid w:val="004C533C"/>
    <w:rsid w:val="00500FD0"/>
    <w:rsid w:val="00531A17"/>
    <w:rsid w:val="005D4A39"/>
    <w:rsid w:val="005D6499"/>
    <w:rsid w:val="005E7AA6"/>
    <w:rsid w:val="0062377A"/>
    <w:rsid w:val="00645525"/>
    <w:rsid w:val="006624DB"/>
    <w:rsid w:val="00680E60"/>
    <w:rsid w:val="006B49DA"/>
    <w:rsid w:val="006D78CF"/>
    <w:rsid w:val="006E2E1D"/>
    <w:rsid w:val="006F727F"/>
    <w:rsid w:val="00731D56"/>
    <w:rsid w:val="007F3A4B"/>
    <w:rsid w:val="0080498C"/>
    <w:rsid w:val="00844675"/>
    <w:rsid w:val="00906E99"/>
    <w:rsid w:val="009A58F1"/>
    <w:rsid w:val="009A59F0"/>
    <w:rsid w:val="009B4C54"/>
    <w:rsid w:val="00A8331C"/>
    <w:rsid w:val="00A85715"/>
    <w:rsid w:val="00AF5C8D"/>
    <w:rsid w:val="00B12016"/>
    <w:rsid w:val="00B15D20"/>
    <w:rsid w:val="00B57FD2"/>
    <w:rsid w:val="00B71BE9"/>
    <w:rsid w:val="00B971CF"/>
    <w:rsid w:val="00BB5F83"/>
    <w:rsid w:val="00C37827"/>
    <w:rsid w:val="00C524E6"/>
    <w:rsid w:val="00C56FF2"/>
    <w:rsid w:val="00D3211D"/>
    <w:rsid w:val="00D95F03"/>
    <w:rsid w:val="00DC5623"/>
    <w:rsid w:val="00E221F2"/>
    <w:rsid w:val="00E30308"/>
    <w:rsid w:val="00E544A4"/>
    <w:rsid w:val="00EB5409"/>
    <w:rsid w:val="00EB6115"/>
    <w:rsid w:val="00ED1CB8"/>
    <w:rsid w:val="00F35237"/>
    <w:rsid w:val="00F51965"/>
    <w:rsid w:val="00FA7DC9"/>
    <w:rsid w:val="0B264AEB"/>
    <w:rsid w:val="17FA64BD"/>
    <w:rsid w:val="1A43510B"/>
    <w:rsid w:val="1E5A7FBF"/>
    <w:rsid w:val="225B1467"/>
    <w:rsid w:val="23431A27"/>
    <w:rsid w:val="24455FED"/>
    <w:rsid w:val="2B894F37"/>
    <w:rsid w:val="35835AAE"/>
    <w:rsid w:val="383D4C11"/>
    <w:rsid w:val="3EDA7F5F"/>
    <w:rsid w:val="41006B6B"/>
    <w:rsid w:val="4137363C"/>
    <w:rsid w:val="45F842A7"/>
    <w:rsid w:val="464A196E"/>
    <w:rsid w:val="52B24683"/>
    <w:rsid w:val="53226F6B"/>
    <w:rsid w:val="544E26B2"/>
    <w:rsid w:val="62C417A9"/>
    <w:rsid w:val="752B27C8"/>
    <w:rsid w:val="7AD32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BFA1-CEE0-403E-871F-650CAF2756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510</Words>
  <Characters>537</Characters>
  <Lines>3</Lines>
  <Paragraphs>1</Paragraphs>
  <TotalTime>0</TotalTime>
  <ScaleCrop>false</ScaleCrop>
  <LinksUpToDate>false</LinksUpToDate>
  <CharactersWithSpaces>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2021-05-07T01:07:00Z</dcterms:created>
  <dc:creator>外网</dc:creator>
  <cp:lastModifiedBy>外网</cp:lastModifiedBy>
  <dcterms:modified xsi:type="dcterms:W3CDTF">2023-10-12T08:18:16Z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D371773565B148088A973F625E0B37F2</vt:lpwstr>
  </property>
</Properties>
</file>