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1.下列哪项不属于人体标准姿势的内容？（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   ） </w:t>
      </w:r>
    </w:p>
    <w:p>
      <w:pPr>
        <w:autoSpaceDE w:val="0"/>
        <w:autoSpaceDN w:val="0"/>
        <w:adjustRightInd w:val="0"/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A.身体直立             </w:t>
      </w:r>
    </w:p>
    <w:p>
      <w:pPr>
        <w:autoSpaceDE w:val="0"/>
        <w:autoSpaceDN w:val="0"/>
        <w:adjustRightInd w:val="0"/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B.两眼平视正前方       </w:t>
      </w:r>
    </w:p>
    <w:p>
      <w:pPr>
        <w:autoSpaceDE w:val="0"/>
        <w:autoSpaceDN w:val="0"/>
        <w:adjustRightInd w:val="0"/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C.听眦线与地面平行 </w:t>
      </w:r>
    </w:p>
    <w:p>
      <w:pPr>
        <w:autoSpaceDE w:val="0"/>
        <w:autoSpaceDN w:val="0"/>
        <w:adjustRightInd w:val="0"/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D.上肢下垂、手心向前   </w:t>
      </w:r>
    </w:p>
    <w:p>
      <w:pPr>
        <w:autoSpaceDE w:val="0"/>
        <w:autoSpaceDN w:val="0"/>
        <w:adjustRightInd w:val="0"/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E.足尖向前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2. X线摄影利用下列哪项X线特性？（  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  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A.穿透性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B.荧光作用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C.感光作用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D.电离作用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E.生物效应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3. X线摄影关于前后方向的说法，下列哪项是正确的（   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）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A．X线中心线从被检者后方射入，前方射出的方向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B．X线中心线从被检者前方射入，后方射出的方向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C．X线中心线从被检者左方射入，右方射出的方向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D．X线中心线从被检者右方射入，左方射出的方向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E．X线中心线从被检者上方射入，下方射出的方向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4. 胸部后前位的X线摄影距离选择，下列哪一值为最佳（ 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   ）。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A.100</w:t>
      </w:r>
      <w:r>
        <w:rPr>
          <w:rStyle w:val="5"/>
          <w:rFonts w:hint="eastAsia" w:ascii="宋体" w:hAnsi="宋体"/>
          <w:b w:val="0"/>
          <w:szCs w:val="21"/>
        </w:rPr>
        <w:t>～</w:t>
      </w:r>
      <w:r>
        <w:rPr>
          <w:rStyle w:val="5"/>
          <w:rFonts w:ascii="宋体" w:hAnsi="宋体"/>
          <w:b w:val="0"/>
          <w:szCs w:val="21"/>
        </w:rPr>
        <w:t xml:space="preserve">120cm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B.150</w:t>
      </w:r>
      <w:r>
        <w:rPr>
          <w:rStyle w:val="5"/>
          <w:rFonts w:hint="eastAsia" w:ascii="宋体" w:hAnsi="宋体"/>
          <w:b w:val="0"/>
          <w:szCs w:val="21"/>
        </w:rPr>
        <w:t>～</w:t>
      </w:r>
      <w:r>
        <w:rPr>
          <w:rStyle w:val="5"/>
          <w:rFonts w:ascii="宋体" w:hAnsi="宋体"/>
          <w:b w:val="0"/>
          <w:szCs w:val="21"/>
        </w:rPr>
        <w:t xml:space="preserve">180cm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C.200</w:t>
      </w:r>
      <w:r>
        <w:rPr>
          <w:rStyle w:val="5"/>
          <w:rFonts w:hint="eastAsia" w:ascii="宋体" w:hAnsi="宋体"/>
          <w:b w:val="0"/>
          <w:szCs w:val="21"/>
        </w:rPr>
        <w:t>～</w:t>
      </w:r>
      <w:r>
        <w:rPr>
          <w:rStyle w:val="5"/>
          <w:rFonts w:ascii="宋体" w:hAnsi="宋体"/>
          <w:b w:val="0"/>
          <w:szCs w:val="21"/>
        </w:rPr>
        <w:t xml:space="preserve">230cm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D.250cm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E.300cm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5. 心脏右前斜位摄影，曝光前须（ 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 xml:space="preserve">  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A.深吸气后呼气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B.深呼气后屏气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C.清洁肠道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D.口服硫酸钡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E.服用钙剂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有关X线摄影，阳性对比剂说法错误的是:（</w:t>
      </w:r>
      <w:r>
        <w:rPr>
          <w:rStyle w:val="5"/>
          <w:rFonts w:ascii="宋体" w:hAnsi="宋体"/>
          <w:b w:val="0"/>
          <w:szCs w:val="21"/>
        </w:rPr>
        <w:t xml:space="preserve">   </w:t>
      </w:r>
      <w:r>
        <w:rPr>
          <w:rStyle w:val="5"/>
          <w:rFonts w:hint="eastAsia" w:ascii="宋体" w:hAnsi="宋体"/>
          <w:b w:val="0"/>
          <w:szCs w:val="21"/>
        </w:rPr>
        <w:t xml:space="preserve">  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A．物质密度高      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B．吸收X线少        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C．原子序数高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D．在X线照片上显示为密度高（白色）的影像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E．比重大的物质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highlight w:val="none"/>
          <w:lang w:val="en-US" w:eastAsia="zh-CN"/>
        </w:rPr>
        <w:t>7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排泄性尿路造影时，正常肾盏于注入对比剂后几分钟开始显影：（ </w:t>
      </w:r>
      <w:r>
        <w:rPr>
          <w:rStyle w:val="5"/>
          <w:rFonts w:ascii="宋体" w:hAnsi="宋体"/>
          <w:b w:val="0"/>
          <w:szCs w:val="21"/>
        </w:rPr>
        <w:t xml:space="preserve">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A.1min</w:t>
      </w:r>
      <w:r>
        <w:rPr>
          <w:rStyle w:val="5"/>
          <w:rFonts w:hint="eastAsia" w:ascii="宋体" w:hAnsi="宋体"/>
          <w:b w:val="0"/>
          <w:szCs w:val="21"/>
        </w:rPr>
        <w:t>左右</w:t>
      </w:r>
      <w:r>
        <w:rPr>
          <w:rStyle w:val="5"/>
          <w:rFonts w:ascii="宋体" w:hAnsi="宋体"/>
          <w:b w:val="0"/>
          <w:szCs w:val="21"/>
        </w:rPr>
        <w:t xml:space="preserve">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  <w:highlight w:val="none"/>
        </w:rPr>
      </w:pPr>
      <w:r>
        <w:rPr>
          <w:rStyle w:val="5"/>
          <w:rFonts w:ascii="宋体" w:hAnsi="宋体"/>
          <w:b w:val="0"/>
          <w:szCs w:val="21"/>
          <w:highlight w:val="none"/>
        </w:rPr>
        <w:t>B.3min</w:t>
      </w:r>
      <w:r>
        <w:rPr>
          <w:rStyle w:val="5"/>
          <w:rFonts w:hint="eastAsia" w:ascii="宋体" w:hAnsi="宋体"/>
          <w:b w:val="0"/>
          <w:szCs w:val="21"/>
          <w:highlight w:val="none"/>
        </w:rPr>
        <w:t>左右</w:t>
      </w:r>
      <w:r>
        <w:rPr>
          <w:rStyle w:val="5"/>
          <w:rFonts w:ascii="宋体" w:hAnsi="宋体"/>
          <w:b w:val="0"/>
          <w:szCs w:val="21"/>
          <w:highlight w:val="none"/>
        </w:rPr>
        <w:t xml:space="preserve">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  <w:highlight w:val="none"/>
        </w:rPr>
        <w:t>C.</w:t>
      </w:r>
      <w:r>
        <w:rPr>
          <w:rStyle w:val="5"/>
          <w:rFonts w:hint="eastAsia" w:ascii="宋体" w:hAnsi="宋体"/>
          <w:b w:val="0"/>
          <w:szCs w:val="21"/>
          <w:highlight w:val="none"/>
        </w:rPr>
        <w:t>7</w:t>
      </w:r>
      <w:r>
        <w:rPr>
          <w:rStyle w:val="5"/>
          <w:rFonts w:ascii="宋体" w:hAnsi="宋体"/>
          <w:b w:val="0"/>
          <w:szCs w:val="21"/>
          <w:highlight w:val="none"/>
        </w:rPr>
        <w:t>min</w:t>
      </w:r>
      <w:r>
        <w:rPr>
          <w:rStyle w:val="5"/>
          <w:rFonts w:hint="eastAsia" w:ascii="宋体" w:hAnsi="宋体"/>
          <w:b w:val="0"/>
          <w:szCs w:val="21"/>
        </w:rPr>
        <w:t>左右</w:t>
      </w:r>
      <w:r>
        <w:rPr>
          <w:rStyle w:val="5"/>
          <w:rFonts w:ascii="宋体" w:hAnsi="宋体"/>
          <w:b w:val="0"/>
          <w:szCs w:val="21"/>
        </w:rPr>
        <w:t xml:space="preserve">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D.</w:t>
      </w:r>
      <w:r>
        <w:rPr>
          <w:rStyle w:val="5"/>
          <w:rFonts w:hint="eastAsia" w:ascii="宋体" w:hAnsi="宋体"/>
          <w:b w:val="0"/>
          <w:szCs w:val="21"/>
        </w:rPr>
        <w:t>10</w:t>
      </w:r>
      <w:r>
        <w:rPr>
          <w:rStyle w:val="5"/>
          <w:rFonts w:ascii="宋体" w:hAnsi="宋体"/>
          <w:b w:val="0"/>
          <w:szCs w:val="21"/>
        </w:rPr>
        <w:t>min</w:t>
      </w:r>
      <w:r>
        <w:rPr>
          <w:rStyle w:val="5"/>
          <w:rFonts w:hint="eastAsia" w:ascii="宋体" w:hAnsi="宋体"/>
          <w:b w:val="0"/>
          <w:szCs w:val="21"/>
        </w:rPr>
        <w:t>左右</w:t>
      </w:r>
      <w:r>
        <w:rPr>
          <w:rStyle w:val="5"/>
          <w:rFonts w:ascii="宋体" w:hAnsi="宋体"/>
          <w:b w:val="0"/>
          <w:szCs w:val="21"/>
        </w:rPr>
        <w:t xml:space="preserve">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E.</w:t>
      </w:r>
      <w:r>
        <w:rPr>
          <w:rStyle w:val="5"/>
          <w:rFonts w:hint="eastAsia" w:ascii="宋体" w:hAnsi="宋体"/>
          <w:b w:val="0"/>
          <w:szCs w:val="21"/>
        </w:rPr>
        <w:t>15</w:t>
      </w:r>
      <w:r>
        <w:rPr>
          <w:rStyle w:val="5"/>
          <w:rFonts w:ascii="宋体" w:hAnsi="宋体"/>
          <w:b w:val="0"/>
          <w:szCs w:val="21"/>
        </w:rPr>
        <w:t>min</w:t>
      </w:r>
      <w:r>
        <w:rPr>
          <w:rStyle w:val="5"/>
          <w:rFonts w:hint="eastAsia" w:ascii="宋体" w:hAnsi="宋体"/>
          <w:b w:val="0"/>
          <w:szCs w:val="21"/>
        </w:rPr>
        <w:t>左右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8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形成正位肺门阴影最重要的的解剖结构是：（</w:t>
      </w:r>
      <w:r>
        <w:rPr>
          <w:rStyle w:val="5"/>
          <w:rFonts w:ascii="宋体" w:hAnsi="宋体"/>
          <w:b w:val="0"/>
          <w:szCs w:val="21"/>
        </w:rPr>
        <w:t xml:space="preserve">   </w:t>
      </w:r>
      <w:r>
        <w:rPr>
          <w:rStyle w:val="5"/>
          <w:rFonts w:hint="eastAsia" w:ascii="宋体" w:hAnsi="宋体"/>
          <w:b w:val="0"/>
          <w:szCs w:val="21"/>
        </w:rPr>
        <w:t xml:space="preserve"> 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A.肺动脉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B.肺静脉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C.支气管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D.支气管动脉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E.淋巴组织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9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下列关于X线成像性能的描述，正确的是（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 DR以IP板代替胶片，作为透过人体X线信息的载体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 DSA设备是计算机与数字化血管造影设备相结合的产物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C.常用的数字减影方法为时间减影法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 数字化X线设备的图像空间分辨率高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 数字化X线设备摄片条件的宽容度小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highlight w:val="none"/>
          <w:lang w:val="en-US" w:eastAsia="zh-CN"/>
        </w:rPr>
        <w:t>10</w:t>
      </w:r>
      <w:r>
        <w:rPr>
          <w:rStyle w:val="5"/>
          <w:rFonts w:ascii="宋体" w:hAnsi="宋体"/>
          <w:b w:val="0"/>
          <w:szCs w:val="21"/>
          <w:highlight w:val="none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泌尿系统的KUB检查主要用于（</w:t>
      </w:r>
      <w:r>
        <w:rPr>
          <w:rStyle w:val="5"/>
          <w:rFonts w:ascii="宋体" w:hAnsi="宋体"/>
          <w:b w:val="0"/>
          <w:szCs w:val="21"/>
        </w:rPr>
        <w:t xml:space="preserve">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A.是否存在膈下游离气体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  <w:highlight w:val="none"/>
        </w:rPr>
      </w:pPr>
      <w:r>
        <w:rPr>
          <w:rStyle w:val="5"/>
          <w:rFonts w:hint="eastAsia" w:ascii="宋体" w:hAnsi="宋体"/>
          <w:b w:val="0"/>
          <w:szCs w:val="21"/>
          <w:highlight w:val="none"/>
        </w:rPr>
        <w:t>B.是否存在阳性结石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highlight w:val="none"/>
        </w:rPr>
        <w:t>C.是否存在阴性结石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D.是否存在腹腔积液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E.是否存在较大的腹部肿块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11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肝脏疾病首选的影像检查技术为（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A.X线造影检查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B.CT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C.US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D.MRI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E.ECT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12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关于CT的螺旋扫描，错误的是（</w:t>
      </w:r>
      <w:r>
        <w:rPr>
          <w:rStyle w:val="5"/>
          <w:rFonts w:ascii="宋体" w:hAnsi="宋体"/>
          <w:b w:val="0"/>
          <w:szCs w:val="21"/>
        </w:rPr>
        <w:t xml:space="preserve">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A.扫描轨迹呈螺旋状  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B.X线管和探测器间断360度旋转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C.X线管连续产生X线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D.探测器进行连续的数据采集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E.检查床沿Z轴方向匀速移动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13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  <w:lang w:val="en-US" w:eastAsia="zh-CN"/>
        </w:rPr>
        <w:tab/>
      </w:r>
      <w:r>
        <w:rPr>
          <w:rStyle w:val="5"/>
          <w:rFonts w:hint="eastAsia" w:ascii="宋体" w:hAnsi="宋体"/>
          <w:b w:val="0"/>
          <w:szCs w:val="21"/>
        </w:rPr>
        <w:t>反应2000个分度，人眼能分辨的相邻两个组织灰阶间的CT值差为(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>)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A.100Hu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B.105Hu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C.110Hu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D.115Hu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E.125Hu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14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内耳CT成像时，常选用的重建算法是(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>)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A.软组织算法  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B.傅里叶图像重建算法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C.高分辨力算法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D.标准算法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  <w:lang w:val="en-US" w:eastAsia="zh-CN"/>
        </w:rPr>
      </w:pPr>
      <w:r>
        <w:rPr>
          <w:rStyle w:val="5"/>
          <w:rFonts w:hint="eastAsia" w:ascii="宋体" w:hAnsi="宋体"/>
          <w:b w:val="0"/>
          <w:szCs w:val="21"/>
        </w:rPr>
        <w:t>E.低通滤过加权算法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15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螺旋CT机架旋转部分不包括：（  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 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A．滑环　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B．X线管　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C．碳刷　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D．探测器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16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CT中人体内产生自然对比最明显的部位是（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A.头部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B.胸部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C.腹部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D.躯干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E.四肢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highlight w:val="none"/>
          <w:lang w:val="en-US" w:eastAsia="zh-CN"/>
        </w:rPr>
        <w:t>17</w:t>
      </w:r>
      <w:r>
        <w:rPr>
          <w:rStyle w:val="5"/>
          <w:rFonts w:ascii="宋体" w:hAnsi="宋体"/>
          <w:b w:val="0"/>
          <w:szCs w:val="21"/>
          <w:highlight w:val="none"/>
        </w:rPr>
        <w:t>.</w:t>
      </w:r>
      <w:r>
        <w:rPr>
          <w:rStyle w:val="5"/>
          <w:rFonts w:hint="eastAsia" w:ascii="宋体" w:hAnsi="宋体"/>
          <w:b w:val="0"/>
          <w:szCs w:val="21"/>
          <w:highlight w:val="none"/>
        </w:rPr>
        <w:t>下</w:t>
      </w:r>
      <w:r>
        <w:rPr>
          <w:rStyle w:val="5"/>
          <w:rFonts w:hint="eastAsia" w:ascii="宋体" w:hAnsi="宋体"/>
          <w:b w:val="0"/>
          <w:szCs w:val="21"/>
        </w:rPr>
        <w:t>列关于肺部CT后处理技术描述错误的是（  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A.薄层面重组技术消除了部分容积效应的影响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B.多层面重组技术用于显示毗邻结构的关系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C.支气管树成像采用MaxIP技术获得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D.CT仿真内镜用于观察支气管腔内的改变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E.灰度直方图技术获得结节内不同CT值体素的比例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cs="Times New Roman"/>
          <w:b w:val="0"/>
          <w:bCs w:val="0"/>
          <w:szCs w:val="21"/>
          <w:lang w:val="en-US" w:eastAsia="zh-CN"/>
        </w:rPr>
        <w:t>18</w:t>
      </w: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.下列关于心脏检查技术，错误的是（    ）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A.左前斜位需口服钡剂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B. 32层MSCT行心脏扫描，要求心率&lt;70次/分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C.心脏CT扫描后需后处理得到心脏短轴和长轴位等图像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D.一站式检查即一次心脏MRI检查，得到心脏全部信息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E.冠状动脉成像，MRA不如CTA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19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金属物品带入磁共振设备磁体孔腔内会导致（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 xml:space="preserve">）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A.磁场强度改变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B.磁场均匀度破坏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C.对射频产生影响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D.图像对比度下降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E.磁场稳定度下降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20</w:t>
      </w:r>
      <w:r>
        <w:rPr>
          <w:rStyle w:val="5"/>
          <w:rFonts w:hint="eastAsia"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SE回波序列与GRE回波序列的共性（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A.采用90°射频激发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B.采用小于90°射频激发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C.采用180°聚焦脉冲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D.每次射频激发只产生一个回波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E.采用读出梯度产生回波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21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EPI技术是由读出梯度场的连续正反向切换产生的正、反向回波链，产生的信号在K空间填充方式为（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A.直线填充轨迹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B.圆形轨迹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C.椭圆形轨迹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D.迂回轨迹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E.螺线形轨迹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22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女，70岁，突发左侧肢体偏瘫2小时，平扫CT未见明显异常，平扫MRI示右侧基底节区片状DWI高信号，T1WI及T2WI等信号，可初步诊断为（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 .转移瘤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B.脑膜瘤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C.星形细胞瘤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D.急性脑出血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E.急性脑梗塞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23</w:t>
      </w:r>
      <w:r>
        <w:rPr>
          <w:rStyle w:val="5"/>
          <w:rFonts w:hint="eastAsia"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胃肠道穿孔最主要的X线征象是（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A.胃泡增大，胃膈间距增大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B.麻痹性肠梗阻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C.膈下游离气体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D.肠管充气扩张             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E.气液平出现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24</w:t>
      </w:r>
      <w:r>
        <w:rPr>
          <w:rStyle w:val="5"/>
          <w:rFonts w:hint="eastAsia" w:ascii="宋体" w:hAnsi="宋体"/>
          <w:b w:val="0"/>
          <w:szCs w:val="21"/>
        </w:rPr>
        <w:t>.下列关于垂体微腺瘤MR扫描，错误的是（</w:t>
      </w:r>
      <w:r>
        <w:rPr>
          <w:rStyle w:val="5"/>
          <w:rFonts w:ascii="宋体" w:hAnsi="宋体"/>
          <w:b w:val="0"/>
          <w:szCs w:val="21"/>
        </w:rPr>
        <w:t xml:space="preserve">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 对比剂0.05mmol/kg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 扫描方位：轴位、矢状位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C.层厚2.5-3mm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 动态增强扫描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E.扫描方位：冠状位、矢状位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25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肝脏MRI检查时不常用的序列是（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 xml:space="preserve">）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A.液体衰减的快速反转回复成像（FLAIR）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B.脂肪抑制FSE T2WI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C.2D Fiesta    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D.LAVA        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E.屏气的FSPGR T1WI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26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X线中可见骨骼或牙齿阴影的纵膈肿瘤是（</w:t>
      </w:r>
      <w:r>
        <w:rPr>
          <w:rStyle w:val="5"/>
          <w:rFonts w:ascii="宋体" w:hAnsi="宋体"/>
          <w:b w:val="0"/>
          <w:szCs w:val="21"/>
        </w:rPr>
        <w:t xml:space="preserve">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A.畸胎类肿瘤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B.神经源性肿瘤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C.支气管囊肿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D.食管囊肿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E.恶性淋巴瘤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27</w:t>
      </w:r>
      <w:r>
        <w:rPr>
          <w:rStyle w:val="5"/>
          <w:rFonts w:hint="eastAsia"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周围型肺癌空洞的影像学特征是：（   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A.壁厚而不规则，偏心性，内壁凹凸不平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B.壁薄，无液平面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C.厚壁空洞，有浅小液平面，附近有斑点状播散灶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D.壁薄，周边光整，大小形态不变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E.壁薄，其中有大液平，边缘清晰完整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28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心脏大血管的CT检查对下列哪一种疾病的诊断价值最高：(   )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A．动脉导管未闭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B．室间隔缺损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C．主动脉瘤及主动脉夹层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D．法洛四联症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E．风湿性心脏病  </w:t>
      </w:r>
    </w:p>
    <w:p>
      <w:pPr>
        <w:spacing w:line="240" w:lineRule="auto"/>
        <w:rPr>
          <w:rFonts w:hint="eastAsia" w:ascii="宋体" w:hAnsi="宋体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29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 w:ascii="宋体" w:hAnsi="宋体"/>
          <w:szCs w:val="21"/>
        </w:rPr>
        <w:t xml:space="preserve"> SPECT显像最常用的放射性核素是（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）</w:t>
      </w:r>
    </w:p>
    <w:p>
      <w:pPr>
        <w:spacing w:line="240" w:lineRule="auto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A.</w:t>
      </w:r>
      <w:r>
        <w:rPr>
          <w:rFonts w:ascii="宋体" w:hAnsi="宋体"/>
          <w:kern w:val="0"/>
          <w:szCs w:val="21"/>
          <w:vertAlign w:val="superscript"/>
        </w:rPr>
        <w:t>131</w:t>
      </w:r>
      <w:r>
        <w:rPr>
          <w:rFonts w:ascii="宋体" w:hAnsi="宋体"/>
          <w:kern w:val="0"/>
          <w:szCs w:val="21"/>
        </w:rPr>
        <w:t xml:space="preserve">I     </w:t>
      </w:r>
    </w:p>
    <w:p>
      <w:pPr>
        <w:spacing w:line="240" w:lineRule="auto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B.</w:t>
      </w:r>
      <w:r>
        <w:rPr>
          <w:rFonts w:ascii="宋体" w:hAnsi="宋体"/>
          <w:kern w:val="0"/>
          <w:szCs w:val="21"/>
          <w:vertAlign w:val="superscript"/>
        </w:rPr>
        <w:t>99</w:t>
      </w:r>
      <w:r>
        <w:rPr>
          <w:rFonts w:ascii="宋体" w:hAnsi="宋体"/>
          <w:kern w:val="0"/>
          <w:szCs w:val="21"/>
        </w:rPr>
        <w:t xml:space="preserve">Mo     </w:t>
      </w:r>
    </w:p>
    <w:p>
      <w:pPr>
        <w:spacing w:line="240" w:lineRule="auto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C.</w:t>
      </w:r>
      <w:r>
        <w:rPr>
          <w:rFonts w:ascii="宋体" w:hAnsi="宋体"/>
          <w:kern w:val="0"/>
          <w:szCs w:val="21"/>
          <w:vertAlign w:val="superscript"/>
        </w:rPr>
        <w:t>99m</w:t>
      </w:r>
      <w:r>
        <w:rPr>
          <w:rFonts w:ascii="宋体" w:hAnsi="宋体"/>
          <w:kern w:val="0"/>
          <w:szCs w:val="21"/>
        </w:rPr>
        <w:t xml:space="preserve">Tc     </w:t>
      </w:r>
    </w:p>
    <w:p>
      <w:pPr>
        <w:spacing w:line="240" w:lineRule="auto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D.</w:t>
      </w:r>
      <w:r>
        <w:rPr>
          <w:rFonts w:ascii="宋体" w:hAnsi="宋体"/>
          <w:kern w:val="0"/>
          <w:szCs w:val="21"/>
          <w:vertAlign w:val="superscript"/>
        </w:rPr>
        <w:t>67</w:t>
      </w:r>
      <w:r>
        <w:rPr>
          <w:rFonts w:ascii="宋体" w:hAnsi="宋体"/>
          <w:kern w:val="0"/>
          <w:szCs w:val="21"/>
        </w:rPr>
        <w:t xml:space="preserve">Ga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Fonts w:ascii="宋体" w:hAnsi="宋体"/>
          <w:kern w:val="0"/>
          <w:szCs w:val="21"/>
        </w:rPr>
        <w:t>E.</w:t>
      </w:r>
      <w:r>
        <w:rPr>
          <w:rFonts w:ascii="宋体" w:hAnsi="宋体"/>
          <w:kern w:val="0"/>
          <w:szCs w:val="21"/>
          <w:vertAlign w:val="superscript"/>
        </w:rPr>
        <w:t>111</w:t>
      </w:r>
      <w:r>
        <w:rPr>
          <w:rFonts w:ascii="宋体" w:hAnsi="宋体"/>
          <w:kern w:val="0"/>
          <w:szCs w:val="21"/>
        </w:rPr>
        <w:t>In</w:t>
      </w:r>
      <w:r>
        <w:rPr>
          <w:rFonts w:hint="eastAsia" w:ascii="宋体" w:hAnsi="宋体" w:cs="宋体"/>
          <w:kern w:val="0"/>
          <w:szCs w:val="21"/>
          <w:vertAlign w:val="superscript"/>
        </w:rPr>
        <w:t>.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30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Style w:val="5"/>
          <w:rFonts w:hint="eastAsia" w:ascii="宋体" w:hAnsi="宋体"/>
          <w:b w:val="0"/>
          <w:szCs w:val="21"/>
        </w:rPr>
        <w:t xml:space="preserve"> 鼻咽癌照射不应包括：（</w:t>
      </w:r>
      <w:r>
        <w:rPr>
          <w:rStyle w:val="5"/>
          <w:rFonts w:ascii="宋体" w:hAnsi="宋体"/>
          <w:b w:val="0"/>
          <w:szCs w:val="21"/>
        </w:rPr>
        <w:t xml:space="preserve">  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A．鼻咽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B．眼睛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C．颈部淋巴结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D．颅底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E.口咽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31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判断颈椎张口位，摄影体位是否标准的依据是（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A.上门齿与枕骨下缘是否重合一致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B.上门齿与枕骨下缘影像分离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C.上门齿影在枕骨边缘的下方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D.上门齿投影在枕骨边缘的上方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E.上门齿与枕骨下缘分离约2.5cm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32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与脐上3cm同一平面的椎体是（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A.第2腰椎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B.第3腰椎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C.第4腰椎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D.第5腰椎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E.S1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33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疑有肾下垂时应加摄（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 xml:space="preserve">）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A.腹部仰卧前后位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B.腹部仰卧斜位片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C.腹部侧卧侧位片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D.腹部站立前后位片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E.腹部俯卧后前位片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34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属于生理排泄法的造影检查是（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A.钡灌肠造影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B.子宫输卵管造影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C.逆行肾盂造影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D.静脉肾盂造影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E.食道造影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35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髋关节前后位摄影的叙述，正确的是（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A.双足内收20°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B.双足外旋20°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C.双足尖垂直向上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D.足跟分开，足尖内旋并拢   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E.双足跟并拢，足尖自然外旋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36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PACS系统的核心为（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A.数字获取子系统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B.数据流控制器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C.数据库服务器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D.图像存档系统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  <w:highlight w:val="yellow"/>
        </w:rPr>
      </w:pPr>
      <w:r>
        <w:rPr>
          <w:rStyle w:val="5"/>
          <w:rFonts w:hint="eastAsia" w:ascii="宋体" w:hAnsi="宋体"/>
          <w:b w:val="0"/>
          <w:szCs w:val="21"/>
        </w:rPr>
        <w:t>E.图像显示子系统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cs="Times New Roman"/>
          <w:b w:val="0"/>
          <w:bCs w:val="0"/>
          <w:szCs w:val="21"/>
          <w:lang w:val="en-US" w:eastAsia="zh-CN"/>
        </w:rPr>
        <w:t>37</w:t>
      </w: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.下列关于心脏检查技术，错误的是（  ）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A.左前斜位需口服钡剂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B.32层MSCT行心脏扫描，要求心率&lt;70次/分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C.心脏CT扫描后需后处理得到心脏短轴和长轴位等图像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D.一站式检查即一次心脏MRI检查，得到心脏全部信息</w:t>
      </w:r>
    </w:p>
    <w:p>
      <w:pPr>
        <w:spacing w:line="240" w:lineRule="auto"/>
        <w:rPr>
          <w:rStyle w:val="5"/>
          <w:rFonts w:hint="eastAsia" w:ascii="宋体" w:hAnsi="宋体" w:eastAsia="宋体" w:cs="Times New Roman"/>
          <w:b w:val="0"/>
          <w:bCs w:val="0"/>
          <w:szCs w:val="21"/>
        </w:rPr>
      </w:pPr>
      <w:r>
        <w:rPr>
          <w:rStyle w:val="5"/>
          <w:rFonts w:hint="eastAsia" w:ascii="宋体" w:hAnsi="宋体" w:eastAsia="宋体" w:cs="Times New Roman"/>
          <w:b w:val="0"/>
          <w:bCs w:val="0"/>
          <w:szCs w:val="21"/>
        </w:rPr>
        <w:t>E.冠状动脉成像，MRA不如CTA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3</w:t>
      </w:r>
      <w:r>
        <w:rPr>
          <w:rStyle w:val="5"/>
          <w:rFonts w:hint="eastAsia" w:ascii="宋体" w:hAnsi="宋体"/>
          <w:b w:val="0"/>
          <w:szCs w:val="21"/>
          <w:lang w:val="en-US" w:eastAsia="zh-CN"/>
        </w:rPr>
        <w:t>8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Style w:val="5"/>
          <w:rFonts w:hint="eastAsia" w:ascii="宋体" w:hAnsi="宋体"/>
          <w:b w:val="0"/>
          <w:szCs w:val="21"/>
        </w:rPr>
        <w:t>胸部普通X线检查发现肺内病变，进一步检查常优先选择：（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 xml:space="preserve"> 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A.CT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B.X线造影    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C.MRI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D.DSA      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E.超声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3</w:t>
      </w:r>
      <w:r>
        <w:rPr>
          <w:rStyle w:val="5"/>
          <w:rFonts w:hint="eastAsia" w:ascii="宋体" w:hAnsi="宋体"/>
          <w:b w:val="0"/>
          <w:szCs w:val="21"/>
          <w:lang w:val="en-US" w:eastAsia="zh-CN"/>
        </w:rPr>
        <w:t>9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Style w:val="5"/>
          <w:rFonts w:hint="eastAsia" w:ascii="宋体" w:hAnsi="宋体"/>
          <w:b w:val="0"/>
          <w:szCs w:val="21"/>
        </w:rPr>
        <w:t>脑血管疾病诊断的金标准为（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A.脑血管造影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 CTA.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C.PC-MRA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D.CE-MRA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E.TOF-MRA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4</w:t>
      </w:r>
      <w:r>
        <w:rPr>
          <w:rStyle w:val="5"/>
          <w:rFonts w:hint="eastAsia" w:ascii="宋体" w:hAnsi="宋体"/>
          <w:b w:val="0"/>
          <w:szCs w:val="21"/>
          <w:lang w:val="en-US" w:eastAsia="zh-CN"/>
        </w:rPr>
        <w:t>0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女，14岁，头痛2周。CT平扫示左侧裂池消失, 脑室轻度扩大。拟诊脑膜炎，进一步检查方法是：（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 xml:space="preserve"> 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</w:t>
      </w:r>
      <w:r>
        <w:rPr>
          <w:rStyle w:val="5"/>
          <w:rFonts w:ascii="宋体" w:hAnsi="宋体"/>
          <w:b w:val="0"/>
          <w:szCs w:val="21"/>
        </w:rPr>
        <w:t>CT血管造影检查</w:t>
      </w:r>
      <w:r>
        <w:rPr>
          <w:rStyle w:val="5"/>
          <w:rFonts w:hint="eastAsia" w:ascii="宋体" w:hAnsi="宋体"/>
          <w:b w:val="0"/>
          <w:szCs w:val="21"/>
        </w:rPr>
        <w:t xml:space="preserve">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</w:t>
      </w:r>
      <w:r>
        <w:rPr>
          <w:rStyle w:val="5"/>
          <w:rFonts w:ascii="宋体" w:hAnsi="宋体"/>
          <w:b w:val="0"/>
          <w:szCs w:val="21"/>
        </w:rPr>
        <w:t>CT</w:t>
      </w:r>
      <w:r>
        <w:rPr>
          <w:rStyle w:val="5"/>
          <w:rFonts w:hint="eastAsia" w:ascii="宋体" w:hAnsi="宋体"/>
          <w:b w:val="0"/>
          <w:szCs w:val="21"/>
        </w:rPr>
        <w:t>冠状位扫描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</w:t>
      </w:r>
      <w:r>
        <w:rPr>
          <w:rStyle w:val="5"/>
          <w:rFonts w:ascii="宋体" w:hAnsi="宋体"/>
          <w:b w:val="0"/>
          <w:szCs w:val="21"/>
        </w:rPr>
        <w:t>CT</w:t>
      </w:r>
      <w:r>
        <w:rPr>
          <w:rStyle w:val="5"/>
          <w:rFonts w:hint="eastAsia" w:ascii="宋体" w:hAnsi="宋体"/>
          <w:b w:val="0"/>
          <w:szCs w:val="21"/>
        </w:rPr>
        <w:t xml:space="preserve">增强扫描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</w:t>
      </w:r>
      <w:r>
        <w:rPr>
          <w:rStyle w:val="5"/>
          <w:rFonts w:ascii="宋体" w:hAnsi="宋体"/>
          <w:b w:val="0"/>
          <w:szCs w:val="21"/>
        </w:rPr>
        <w:t>CT</w:t>
      </w:r>
      <w:r>
        <w:rPr>
          <w:rStyle w:val="5"/>
          <w:rFonts w:hint="eastAsia" w:ascii="宋体" w:hAnsi="宋体"/>
          <w:b w:val="0"/>
          <w:szCs w:val="21"/>
        </w:rPr>
        <w:t xml:space="preserve">动态扫描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E.CT能谱成像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4</w:t>
      </w:r>
      <w:r>
        <w:rPr>
          <w:rStyle w:val="5"/>
          <w:rFonts w:hint="eastAsia" w:ascii="宋体" w:hAnsi="宋体"/>
          <w:b w:val="0"/>
          <w:szCs w:val="21"/>
          <w:lang w:val="en-US" w:eastAsia="zh-CN"/>
        </w:rPr>
        <w:t>1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颅脑CT增强扫描， 一般作为判断增强效果好坏的参考标准：（ 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A.脉络丛显影的好坏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B.小脑幕显影的好坏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C.垂体腺显影的好坏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D.大脑镰显影的好坏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E.Willi环显影的好坏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42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在颈椎MR成像中，预饱和技术常用于抑制(　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　)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A.吞咽运动伪影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B.心搏伪影　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C.呼吸运动伪影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D.化学位移伪影　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E.逆向流动液体信号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43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在MRA技术中，预饱和技术常用于抑制(　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)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A.吞咽运动伪影　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B.心搏伪影　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C.呼吸运动伪影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D.化学位移伪影　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E.逆向流动液体信号</w:t>
      </w:r>
    </w:p>
    <w:p>
      <w:pPr>
        <w:spacing w:line="240" w:lineRule="auto"/>
        <w:rPr>
          <w:rFonts w:hint="eastAsia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44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部分容积效应可以通过下述方法抑制(　</w:t>
      </w:r>
      <w:r>
        <w:t xml:space="preserve"> </w:t>
      </w:r>
      <w:r>
        <w:rPr>
          <w:rFonts w:hint="eastAsia"/>
        </w:rPr>
        <w:t>　)</w:t>
      </w:r>
    </w:p>
    <w:p>
      <w:pPr>
        <w:spacing w:line="240" w:lineRule="auto"/>
      </w:pPr>
      <w:r>
        <w:rPr>
          <w:rFonts w:hint="eastAsia"/>
        </w:rPr>
        <w:t>A.减少层厚　</w:t>
      </w:r>
    </w:p>
    <w:p>
      <w:pPr>
        <w:spacing w:line="240" w:lineRule="auto"/>
      </w:pPr>
      <w:r>
        <w:rPr>
          <w:rFonts w:hint="eastAsia"/>
        </w:rPr>
        <w:t>B.加大FOV　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C.全矩阵采集</w:t>
      </w:r>
    </w:p>
    <w:p>
      <w:pPr>
        <w:spacing w:line="240" w:lineRule="auto"/>
      </w:pPr>
      <w:r>
        <w:rPr>
          <w:rFonts w:hint="eastAsia"/>
        </w:rPr>
        <w:t>D.改变频率编码方向　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Fonts w:hint="eastAsia"/>
        </w:rPr>
        <w:t>E.增加平均次数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45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患者男性，40岁，突发腹痛，腹胀逐渐加重，呈阵发性，查肠鸣音亢进，既往有手术史，腹部X片示肠管扩张伴见液平面影，最可能诊断为：（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A.急性腹膜炎  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B.胃肠道穿孔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C.急性胰腺炎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D.小肠急性肠梗阻    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E.急性阑尾炎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46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与X线吸收衰减系数μ无关的是：（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A.物质密度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B.物质厚度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C.物质原子序数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D.X线能谱</w:t>
      </w:r>
    </w:p>
    <w:p>
      <w:pPr>
        <w:spacing w:line="240" w:lineRule="auto"/>
        <w:rPr>
          <w:rStyle w:val="5"/>
          <w:rFonts w:ascii="宋体" w:hAnsi="宋体"/>
          <w:b w:val="0"/>
          <w:szCs w:val="21"/>
          <w:highlight w:val="yellow"/>
        </w:rPr>
      </w:pPr>
      <w:r>
        <w:rPr>
          <w:rStyle w:val="5"/>
          <w:rFonts w:hint="eastAsia" w:ascii="宋体" w:hAnsi="宋体"/>
          <w:b w:val="0"/>
          <w:szCs w:val="21"/>
        </w:rPr>
        <w:t>E.探测器类型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47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检测左房血栓的最可靠的方法：（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 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A.经食管超声心动图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B.彩色多普勒血流显像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C.经胸二维超声心动图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D.M型食管超声心动图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E.CT平扫＋增强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48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在DSA造影中，下列哪项不是形成运动伪影的因素（  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A.心脏跳动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B.吞咽动作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C.血流流动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D.呼吸运动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E.血管搏动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49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下述哪个病变可造成纵隔向患侧移位？（ 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A.胸腔积液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B.气胸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C.一侧性肺气肿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D.广泛性胸膜肥厚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E.较大的肺肿瘤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50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放射</w:t>
      </w:r>
      <w:r>
        <w:rPr>
          <w:rStyle w:val="5"/>
          <w:rFonts w:hint="eastAsia" w:ascii="宋体" w:hAnsi="宋体"/>
          <w:b w:val="0"/>
          <w:szCs w:val="21"/>
        </w:rPr>
        <w:t>治疗计划的主要执行者是：（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A.临床医师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B.物理师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C.技师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D.工程师   </w:t>
      </w:r>
    </w:p>
    <w:p>
      <w:pPr>
        <w:spacing w:line="240" w:lineRule="auto"/>
        <w:rPr>
          <w:rFonts w:hint="eastAsia" w:ascii="宋体" w:hAnsi="宋体"/>
          <w:bCs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E.影像医师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51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排泄性尿路造影，正常肾盏于注入对比剂后几分钟显影最浓：（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 xml:space="preserve"> 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A.5</w:t>
      </w:r>
      <w:r>
        <w:rPr>
          <w:rStyle w:val="5"/>
          <w:rFonts w:hint="eastAsia" w:ascii="宋体" w:hAnsi="宋体"/>
          <w:b w:val="0"/>
          <w:szCs w:val="21"/>
        </w:rPr>
        <w:t>～</w:t>
      </w:r>
      <w:r>
        <w:rPr>
          <w:rStyle w:val="5"/>
          <w:rFonts w:ascii="宋体" w:hAnsi="宋体"/>
          <w:b w:val="0"/>
          <w:szCs w:val="21"/>
        </w:rPr>
        <w:t xml:space="preserve">15min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B.15</w:t>
      </w:r>
      <w:r>
        <w:rPr>
          <w:rStyle w:val="5"/>
          <w:rFonts w:hint="eastAsia" w:ascii="宋体" w:hAnsi="宋体"/>
          <w:b w:val="0"/>
          <w:szCs w:val="21"/>
        </w:rPr>
        <w:t>～</w:t>
      </w:r>
      <w:r>
        <w:rPr>
          <w:rStyle w:val="5"/>
          <w:rFonts w:ascii="宋体" w:hAnsi="宋体"/>
          <w:b w:val="0"/>
          <w:szCs w:val="21"/>
        </w:rPr>
        <w:t xml:space="preserve">30min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C.30</w:t>
      </w:r>
      <w:r>
        <w:rPr>
          <w:rStyle w:val="5"/>
          <w:rFonts w:hint="eastAsia" w:ascii="宋体" w:hAnsi="宋体"/>
          <w:b w:val="0"/>
          <w:szCs w:val="21"/>
        </w:rPr>
        <w:t>～</w:t>
      </w:r>
      <w:r>
        <w:rPr>
          <w:rStyle w:val="5"/>
          <w:rFonts w:ascii="宋体" w:hAnsi="宋体"/>
          <w:b w:val="0"/>
          <w:szCs w:val="21"/>
        </w:rPr>
        <w:t xml:space="preserve">45min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D.40</w:t>
      </w:r>
      <w:r>
        <w:rPr>
          <w:rStyle w:val="5"/>
          <w:rFonts w:hint="eastAsia" w:ascii="宋体" w:hAnsi="宋体"/>
          <w:b w:val="0"/>
          <w:szCs w:val="21"/>
        </w:rPr>
        <w:t>～</w:t>
      </w:r>
      <w:r>
        <w:rPr>
          <w:rStyle w:val="5"/>
          <w:rFonts w:ascii="宋体" w:hAnsi="宋体"/>
          <w:b w:val="0"/>
          <w:szCs w:val="21"/>
        </w:rPr>
        <w:t xml:space="preserve">50min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E.45</w:t>
      </w:r>
      <w:r>
        <w:rPr>
          <w:rStyle w:val="5"/>
          <w:rFonts w:hint="eastAsia" w:ascii="宋体" w:hAnsi="宋体"/>
          <w:b w:val="0"/>
          <w:szCs w:val="21"/>
        </w:rPr>
        <w:t>～</w:t>
      </w:r>
      <w:r>
        <w:rPr>
          <w:rStyle w:val="5"/>
          <w:rFonts w:ascii="宋体" w:hAnsi="宋体"/>
          <w:b w:val="0"/>
          <w:szCs w:val="21"/>
        </w:rPr>
        <w:t>60nin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52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颅脑CT平扫的适应证不包括（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A.急性颅内出血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B.蛛网膜囊肿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C.超急性期脑梗塞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D.脑萎缩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E.先天性无脑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5</w:t>
      </w:r>
      <w:r>
        <w:rPr>
          <w:rStyle w:val="5"/>
          <w:rFonts w:hint="eastAsia" w:ascii="宋体" w:hAnsi="宋体"/>
          <w:b w:val="0"/>
          <w:szCs w:val="21"/>
          <w:lang w:val="en-US" w:eastAsia="zh-CN"/>
        </w:rPr>
        <w:t>3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下列关于垂体微腺瘤MR扫描，正确的是（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 对比剂0.</w:t>
      </w:r>
      <w:r>
        <w:rPr>
          <w:rStyle w:val="5"/>
          <w:rFonts w:ascii="宋体" w:hAnsi="宋体"/>
          <w:b w:val="0"/>
          <w:szCs w:val="21"/>
        </w:rPr>
        <w:t>4</w:t>
      </w:r>
      <w:r>
        <w:rPr>
          <w:rStyle w:val="5"/>
          <w:rFonts w:hint="eastAsia" w:ascii="宋体" w:hAnsi="宋体"/>
          <w:b w:val="0"/>
          <w:szCs w:val="21"/>
        </w:rPr>
        <w:t xml:space="preserve">mmol/kg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 扫描方位：轴位、矢状位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C.层厚2.5-3mm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 延迟增强扫描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E.扫描方位：轴位、冠状位、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54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MRCP成像技术应用的是：（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 xml:space="preserve"> 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A.重T1WI序列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B.轻T1WI序列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C.轻T2WI序列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D.重T2WI序列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E.质子加权序列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55</w:t>
      </w:r>
      <w:r>
        <w:rPr>
          <w:rStyle w:val="5"/>
          <w:rFonts w:hint="eastAsia"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在MR成像过程中，三个梯度磁场启动的先后顺序是(　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　)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A.层面选择—相位编码—频率编码　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B.层面选择—频率编码—相位编码　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C.相位编码—频率编码—层面选择　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D.频率编码—相位编码—层面选择　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E.相位编码—层面选择—频率编码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56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Style w:val="5"/>
          <w:rFonts w:hint="eastAsia" w:ascii="宋体" w:hAnsi="宋体"/>
          <w:b w:val="0"/>
          <w:szCs w:val="21"/>
        </w:rPr>
        <w:t>一般情况，我们将致密骨的CT值定义为 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A.1000 HU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B.0 HU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C.-1000 HU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D.500HU</w:t>
      </w:r>
    </w:p>
    <w:p>
      <w:pPr>
        <w:numPr>
          <w:ilvl w:val="0"/>
          <w:numId w:val="1"/>
        </w:num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-500HU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57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Style w:val="5"/>
          <w:rFonts w:hint="eastAsia" w:ascii="宋体" w:hAnsi="宋体"/>
          <w:b w:val="0"/>
          <w:szCs w:val="21"/>
        </w:rPr>
        <w:t>下列有关低剂量CT血管成像，正确的是（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A.含碘对比剂的血管CT值与管电压的变化无关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B.含碘对比剂的血管CT值随管电压的升高而升高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C.含碘对比剂的血管CT值随管电压的升高而降低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D.低剂量CT血管成像采用增加碘对比剂的方法</w:t>
      </w:r>
    </w:p>
    <w:p>
      <w:pPr>
        <w:spacing w:line="240" w:lineRule="auto"/>
        <w:rPr>
          <w:rStyle w:val="5"/>
          <w:rFonts w:ascii="宋体" w:hAnsi="宋体"/>
          <w:b w:val="0"/>
          <w:szCs w:val="21"/>
          <w:highlight w:val="yellow"/>
        </w:rPr>
      </w:pPr>
      <w:r>
        <w:rPr>
          <w:rStyle w:val="5"/>
          <w:rFonts w:hint="eastAsia" w:ascii="宋体" w:hAnsi="宋体"/>
          <w:b w:val="0"/>
          <w:szCs w:val="21"/>
        </w:rPr>
        <w:t>E.低剂量CT血管成像采用降低噪声的方法</w:t>
      </w:r>
    </w:p>
    <w:p>
      <w:pPr>
        <w:spacing w:line="240" w:lineRule="auto"/>
        <w:rPr>
          <w:rFonts w:hint="eastAsia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58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颅脑CT横断面扫描，最常用的扫描基线是(</w:t>
      </w:r>
      <w:r>
        <w:t xml:space="preserve">  </w:t>
      </w:r>
      <w:r>
        <w:rPr>
          <w:rFonts w:hint="eastAsia"/>
        </w:rPr>
        <w:t>)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 xml:space="preserve">A.听眉线        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 xml:space="preserve">B.听眦线         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C.听眶线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 xml:space="preserve">D.听鼻线        </w:t>
      </w:r>
    </w:p>
    <w:p>
      <w:pPr>
        <w:spacing w:line="240" w:lineRule="auto"/>
      </w:pPr>
      <w:r>
        <w:rPr>
          <w:rFonts w:hint="eastAsia"/>
        </w:rPr>
        <w:t>E.听口线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59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下列关于螺距的描述，错误的是（    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A.螺距越大，相同扫描时间扫描范围越大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B.增大螺距可提高扫描效率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C.螺距＞1时，可能遗漏病灶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 螺旋CT螺距=0时，与非螺旋扫描相同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E.增加螺距，图像质量改善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60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目前临床最常用MRI对比剂是（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A.Mn-DPDP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B.Gd-DTPA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C.NaI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 xml:space="preserve">D.SPIO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E.USPIO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61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IR序列中 TR、TI分别表示（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A．重复时间、回波时间  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B．重复时间、反转时间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C．反转时间、重复时间  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D．反转时间、弛豫时间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E．重复时间、弛豫时间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62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下列关于脊髓的检查技术，正确的是（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 观察椎间孔时需摄取侧位片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 CT平扫常作为椎管病变的首选检查方法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C.常作CT增强检查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D.MRI检查以横断位为主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E.MRM为脊髓水成像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63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卷褶伪影可以通过下述方法抑制(　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　)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A.减小层厚　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B.加大FOV　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C.全矩阵采集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D.增加频率编码次数　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E.增加平均次数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64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CT增强扫描,在动脉早期,下列哪一组织最早出现不均匀斑片状强化( 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  )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A.肝脏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B.脾脏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C.胰腺   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D.肌肉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E.腹主动脉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65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当FOV为320mm，矩阵为512×512，欲实现各向同性扫描，层厚应设置为（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A.0.625mm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B.0.1mm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C.0.5mm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D.1mm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ascii="宋体" w:hAnsi="宋体"/>
          <w:b w:val="0"/>
          <w:szCs w:val="21"/>
        </w:rPr>
        <w:t>E.0.75mm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66.</w:t>
      </w:r>
      <w:r>
        <w:rPr>
          <w:rStyle w:val="5"/>
          <w:rFonts w:hint="eastAsia" w:ascii="宋体" w:hAnsi="宋体"/>
          <w:b w:val="0"/>
          <w:szCs w:val="21"/>
        </w:rPr>
        <w:t xml:space="preserve"> 日常放射治疗使用的X射线是：（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A光子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B.等离子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C.质子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D.中子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E.重离子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67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 xml:space="preserve">MR对比剂的增强机制为（  </w:t>
      </w:r>
      <w:r>
        <w:rPr>
          <w:rStyle w:val="5"/>
          <w:rFonts w:ascii="宋体" w:hAnsi="宋体"/>
          <w:b w:val="0"/>
          <w:szCs w:val="21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Style w:val="5"/>
          <w:rFonts w:hint="eastAsia" w:ascii="宋体" w:hAnsi="宋体"/>
          <w:b w:val="0"/>
          <w:szCs w:val="21"/>
        </w:rPr>
        <w:t xml:space="preserve">改变局部组织的磁环境直接增强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Style w:val="5"/>
          <w:rFonts w:hint="eastAsia" w:ascii="宋体" w:hAnsi="宋体"/>
          <w:b w:val="0"/>
          <w:szCs w:val="21"/>
        </w:rPr>
        <w:t xml:space="preserve">改变局部组织的磁环境间接增强 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Style w:val="5"/>
          <w:rFonts w:hint="eastAsia" w:ascii="宋体" w:hAnsi="宋体"/>
          <w:b w:val="0"/>
          <w:szCs w:val="21"/>
        </w:rPr>
        <w:t xml:space="preserve">增加了氢质子的个数 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Style w:val="5"/>
          <w:rFonts w:hint="eastAsia" w:ascii="宋体" w:hAnsi="宋体"/>
          <w:b w:val="0"/>
          <w:szCs w:val="21"/>
        </w:rPr>
        <w:t xml:space="preserve">减少了氢质子的浓度  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Style w:val="5"/>
          <w:rFonts w:hint="eastAsia" w:ascii="宋体" w:hAnsi="宋体"/>
          <w:b w:val="0"/>
          <w:szCs w:val="21"/>
        </w:rPr>
        <w:t>增加了氢质子的浓度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68</w:t>
      </w:r>
      <w:r>
        <w:rPr>
          <w:rStyle w:val="5"/>
          <w:rFonts w:ascii="宋体" w:hAnsi="宋体"/>
          <w:b w:val="0"/>
          <w:szCs w:val="21"/>
        </w:rPr>
        <w:t>.</w:t>
      </w:r>
      <w:r>
        <w:rPr>
          <w:rFonts w:hint="eastAsia"/>
        </w:rPr>
        <w:t xml:space="preserve"> </w:t>
      </w:r>
      <w:r>
        <w:rPr>
          <w:rStyle w:val="5"/>
          <w:rFonts w:hint="eastAsia" w:ascii="宋体" w:hAnsi="宋体"/>
          <w:b w:val="0"/>
          <w:szCs w:val="21"/>
        </w:rPr>
        <w:t>GRE序列采用（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）产生回波。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A.选层梯度场切换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B.180°聚焦脉冲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C.小角度脉冲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D.读出梯度场切换</w:t>
      </w:r>
    </w:p>
    <w:p>
      <w:pPr>
        <w:spacing w:line="240" w:lineRule="auto"/>
        <w:rPr>
          <w:rStyle w:val="5"/>
          <w:rFonts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E.相位梯度场切换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69.</w:t>
      </w:r>
      <w:r>
        <w:rPr>
          <w:rStyle w:val="5"/>
          <w:rFonts w:hint="eastAsia" w:ascii="宋体" w:hAnsi="宋体"/>
          <w:b w:val="0"/>
          <w:szCs w:val="21"/>
        </w:rPr>
        <w:t>决定X线性质的是（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A. 管电压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B.管电流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C.毫安秒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D.曝光时间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E.摄影距离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  <w:lang w:val="en-US" w:eastAsia="zh-CN"/>
        </w:rPr>
        <w:t>70.</w:t>
      </w:r>
      <w:r>
        <w:rPr>
          <w:rStyle w:val="5"/>
          <w:rFonts w:hint="eastAsia" w:ascii="宋体" w:hAnsi="宋体"/>
          <w:b w:val="0"/>
          <w:szCs w:val="21"/>
        </w:rPr>
        <w:t>关于前后位的说法，下列哪项是错误的（</w:t>
      </w:r>
      <w:r>
        <w:rPr>
          <w:rStyle w:val="5"/>
          <w:rFonts w:ascii="宋体" w:hAnsi="宋体"/>
          <w:b w:val="0"/>
          <w:szCs w:val="21"/>
        </w:rPr>
        <w:t xml:space="preserve">  </w:t>
      </w:r>
      <w:r>
        <w:rPr>
          <w:rStyle w:val="5"/>
          <w:rFonts w:hint="eastAsia" w:ascii="宋体" w:hAnsi="宋体"/>
          <w:b w:val="0"/>
          <w:szCs w:val="21"/>
        </w:rPr>
        <w:t>）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A．被检者后面紧贴探测器         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B．被检者前面紧贴探测器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C．X线中心线从被检者前面射至后面   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 xml:space="preserve">D．身体矢状面与探测器垂直 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r>
        <w:rPr>
          <w:rStyle w:val="5"/>
          <w:rFonts w:hint="eastAsia" w:ascii="宋体" w:hAnsi="宋体"/>
          <w:b w:val="0"/>
          <w:szCs w:val="21"/>
        </w:rPr>
        <w:t>E．前后位也称正位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71.有机水溶性碘对比剂不用于（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A.CT血管成像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B.CT灌注成像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.X线造影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D.MRI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E.DSA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72.女，70岁，摔伤致双下肢麻木无力8天，B超示下肢静脉丛血栓，今突发胸痛及呼吸困难，下述影像学检查，最合适的是（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A.胸部X线片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B.常规胸部CT平扫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C.肺动脉CTA 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D.肺部薄层高分辨率CT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E.胸部MR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73.车祸外伤患者，急诊CT示右额叶皮层区20 mm*20 mm高密度病变，周围有水肿，一周后复查MR，最可能的影像表现是（ 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 T1WI低信号，T2WI高信号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 T1WI及T2WI高信号均为等信号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 T1WI等信号，T2WI明显高信号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 T1WI及T2WI均为高信号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 T1WI及T2WI高信号均为低信号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74.关于MRI成像特点，下列说法正确的是（ 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A．MRI图像上的黑白灰度对比，反应的是组织间密度的差异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B．T1WI图像上，高信号代表T1驰豫时间短的组织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C．无论是在T1WI或是T2WI图像上，骨皮质均显示为高信号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D．水在T1WI和T2WI图像上均显示为低信号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E．脂肪组织在T1WI图像上显示为低信号，在T2WI显示为高信号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75.CT图像窗宽窗位均选为100，则CT值的显示范围是（ 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A.50～－50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numPr>
          <w:ilvl w:val="0"/>
          <w:numId w:val="2"/>
        </w:num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－50～－150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numPr>
          <w:ilvl w:val="0"/>
          <w:numId w:val="2"/>
        </w:num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C.50～150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numPr>
          <w:ilvl w:val="0"/>
          <w:numId w:val="2"/>
        </w:num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D.100～200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numPr>
          <w:ilvl w:val="0"/>
          <w:numId w:val="2"/>
        </w:num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E.150～－150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76. 腕关节尺偏位主要观察(   )的病变和外伤情况。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A.月骨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B.尺骨下端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 舟骨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D.掌骨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E.腕关节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77. 心脏左前斜位，患者冠状面与摄影架所呈角度是（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A.35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vertAlign w:val="superscript"/>
        </w:rPr>
        <w:t>o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~45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vertAlign w:val="superscript"/>
        </w:rPr>
        <w:t>o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B.45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vertAlign w:val="superscript"/>
        </w:rPr>
        <w:t>o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~55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vertAlign w:val="superscript"/>
        </w:rPr>
        <w:t>o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C.55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vertAlign w:val="superscript"/>
        </w:rPr>
        <w:t>o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~65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vertAlign w:val="superscript"/>
        </w:rPr>
        <w:t>o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numPr>
          <w:ilvl w:val="0"/>
          <w:numId w:val="3"/>
        </w:num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＜35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vertAlign w:val="superscript"/>
        </w:rPr>
        <w:t>o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numPr>
          <w:ilvl w:val="0"/>
          <w:numId w:val="3"/>
        </w:num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≥65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vertAlign w:val="superscript"/>
        </w:rPr>
        <w:t>o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 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78.属生理排泄法的造影检查是（ 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A、钡灌肠造影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B、逆行肾盂造影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C、口服胆囊造影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D、子宫输卵管造影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E、冠状动脉造影 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79.CR经X线照射后在影像板存留的是（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A.模拟影像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B.数字影像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C.黑白影像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D.彩色影像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E.灰阶影像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80.关于非晶硅探测器的工作原理，下列正确的是（  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A．X线光子→闪烁晶体→可见光→非晶硅光电二极管阵列→电信号→逐行取出，量化为数字信号→X线数字图像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B．X线光子→非晶硅光电二极管阵列→闪烁晶体→可见光→电信号→逐行取出，量化为数字信号→X线数字图像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C．X线光子→非晶硅光电二极管阵列→可见光→闪烁晶体→电信号→逐行取出，量化为数字信号→X线数字图像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D．X线光子→可见光→非晶硅光电二极管阵列→闪烁晶体→电信号→逐行取出，量化为数字信号→X线数字图像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E．X线光子→电信号→非晶硅光电二极管阵列→闪烁晶体→可见光→逐行取出，量化为数字信号→X线数字图像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1. CT后处理方式，英文缩写“MIP”表示的是  （  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A. 多层面重组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B. 仿真内窥镜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C. 最大密度投影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D. 容积再现成像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 表面阴影显示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2. 下列对肝脏检查描述，正确的是 （ 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A.肝脏CT检查通常采用动态增强检查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B.MR平扫即可以检出小肝癌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C.常规采用非脂肪抑制T2WI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D.GRE同反相位成像有利于诊断脂肪肝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E.通常不需加扫DWI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3.下列不属于胆道系统检查的是（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A.CTC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 MRE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C.MRCP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D.ERCP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E.PTC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4.下列关于胰腺CT检查错误的是（ 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 CT检查为胰腺疾病超声检查后首选的影像检查方法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B.检查前需饮水或高浓度阳性对比剂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C.常规先行平扫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D.常进行多期增强检查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E.需薄层重组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5. 关于CT灌注成像的叙述，错误的是（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A.采用静脉滴注对比剂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B.在对比剂首过时间窗采集数据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C.对选定层面进行快速、连续扫描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D.获得每一体素的时间-密度曲线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E.主要用于判断组织血管化程度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6. 关于CT的螺旋扫描，错误的是（ 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A.扫描轨迹呈螺旋状         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B.X线管和探测器间断360度旋转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C.X线管连续产生X线       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D.探测器进行连续的数据采集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E.检查床沿Z轴方向匀速移动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7. 用16个灰阶反应2000个分度，人眼能分辨的相邻两个组织灰阶间的CT值差为(    )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A.100Hu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B.105Hu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C.110Hu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D.115Hu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E.125Hu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8. 内耳CT成像时，常选用的重建算法是(    )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A.软组织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算法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B.傅里叶图像重建算法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C.高分辨力算法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D.标准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  <w:t>算法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E.低通滤过加权算法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9. 螺旋CT机架旋转部分不包括：（ 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A．滑环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B．X线管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C．碳刷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D．探测器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E.准直器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90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. 降低CT辐射剂量的方式不包括（ 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A.管电压调节技术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.降低管电流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C.增加螺距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D.减少X线束宽度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E.迭代重建技术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1. 胸部HRCT扫描，描述错误的是（  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A.HRCT采用高管电压、低管电流扫描。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B.有效空间分辨率大0.3mm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C.是评估肺泡病变的有效工具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D.需呼吸训练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E.采用高分辨率重建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2.下列不是CT灌注扫描的评估参数的是（  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A.MTT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B.BF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C.BV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D.PS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E.ADC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3. X线、CT、MRI临床应用选择原则不正确的是：(    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A.骨骼病变可首选X线摄影检查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B.中枢神经系统的脊髓、颅底病变可首选MRI检查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C.腹部实质性脏器病变可首选CT检查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D.X线、CT检查难以发现肺部病变者，MRI检查常具有更好的诊断价值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E.胃肠道病变的首选检查方法是X线造影检查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4. 诊断眼眶爆裂骨折，最好的检查方法是：（   ）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A.X线平片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B.CT横断位扫描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C.CT横断位及冠状位扫描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D.MRI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E.CT横断位及矢状位重建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5. 临床拟诊外伤后蛛网膜下腔出血，应首选（ 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A.头颅后前位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B.头颅侧位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C.CT扫描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D.CT灌注扫描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E.CT脑池造影扫描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6. 在颅脑检查中，MRI明显优于CT的检查部位是：（ 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A.前颅窝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B.中颅窝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C.后颅窝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D.大脑镰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E.脑室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7. 胸片上常不能看到的骨结构有（  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A.锁骨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B.肋骨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C.肩胛骨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D.腰椎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E.胸椎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8. CT中人体内产生自然对比最明显的部位是（    ）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A.头部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B.胸部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C.腹部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D.躯干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E.四肢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9.下列关于肺部CT后处理技术描述错误的是（  ）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A.薄层面重组技术消除了部分容积效应的影响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B.多层面重组技术用于显示毗邻结构的关系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C.支气管树成像采用MaxIP技术获得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D.CT仿真内镜用于观察支气管腔内的改变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E.灰度直方图技术获得结节内不同CT值体素的比例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. 金属物品带入磁共振设备磁体孔腔内会导致（    ）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A.磁场强度改变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      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B.磁场均匀度破坏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      </w:t>
      </w:r>
    </w:p>
    <w:p>
      <w:pPr>
        <w:spacing w:line="240" w:lineRule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C.对射频产生影响</w:t>
      </w:r>
    </w:p>
    <w:p>
      <w:pPr>
        <w:spacing w:line="240" w:lineRule="auto"/>
        <w:ind w:left="0" w:leftChars="0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D.图像对比度下降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 xml:space="preserve">            </w:t>
      </w:r>
    </w:p>
    <w:p>
      <w:pPr>
        <w:spacing w:line="240" w:lineRule="auto"/>
        <w:ind w:left="0" w:leftChars="0"/>
        <w:rPr>
          <w:rStyle w:val="5"/>
          <w:rFonts w:ascii="宋体" w:hAnsi="宋体"/>
          <w:b w:val="0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E.磁场稳定度下降</w:t>
      </w: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</w:p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</w:p>
    <w:p>
      <w:pPr>
        <w:spacing w:line="240" w:lineRule="auto"/>
        <w:rPr>
          <w:rStyle w:val="5"/>
          <w:rFonts w:hint="eastAsia" w:ascii="宋体" w:hAnsi="宋体" w:eastAsia="宋体"/>
          <w:b w:val="0"/>
          <w:szCs w:val="21"/>
          <w:lang w:eastAsia="zh-CN"/>
        </w:rPr>
      </w:pPr>
      <w:r>
        <w:rPr>
          <w:rStyle w:val="5"/>
          <w:rFonts w:hint="eastAsia" w:ascii="宋体" w:hAnsi="宋体"/>
          <w:b w:val="0"/>
          <w:szCs w:val="21"/>
          <w:lang w:eastAsia="zh-CN"/>
        </w:rPr>
        <w:t>答案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5"/>
        <w:gridCol w:w="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题号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8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9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答案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C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D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题号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11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12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13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14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15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16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17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18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19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答案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E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题号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21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22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23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24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25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26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27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28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29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答案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E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题号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31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32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33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34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35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36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37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38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39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答案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题号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41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42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43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44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45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46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47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48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49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答案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E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E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E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题号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51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52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53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54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55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56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57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58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59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答案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E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题号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61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62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63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64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65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66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67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68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69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答案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E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题号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71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72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73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74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75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76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77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78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79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答案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D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C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D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B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C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C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C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A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题号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86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87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88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89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答案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E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题号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91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答案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E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D</w:t>
            </w:r>
          </w:p>
        </w:tc>
        <w:tc>
          <w:tcPr>
            <w:tcW w:w="7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C</w:t>
            </w:r>
          </w:p>
        </w:tc>
        <w:tc>
          <w:tcPr>
            <w:tcW w:w="7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sz w:val="20"/>
                <w:szCs w:val="20"/>
                <w:lang w:val="en-US" w:eastAsia="zh-CN"/>
              </w:rPr>
              <w:t>B</w:t>
            </w:r>
          </w:p>
        </w:tc>
      </w:tr>
    </w:tbl>
    <w:p>
      <w:pPr>
        <w:spacing w:line="240" w:lineRule="auto"/>
        <w:rPr>
          <w:rStyle w:val="5"/>
          <w:rFonts w:hint="eastAsia" w:ascii="宋体" w:hAnsi="宋体"/>
          <w:b w:val="0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A9036C"/>
    <w:multiLevelType w:val="singleLevel"/>
    <w:tmpl w:val="90A9036C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0CA47ED0"/>
    <w:multiLevelType w:val="singleLevel"/>
    <w:tmpl w:val="0CA47ED0"/>
    <w:lvl w:ilvl="0" w:tentative="0">
      <w:start w:val="4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38F20C01"/>
    <w:multiLevelType w:val="singleLevel"/>
    <w:tmpl w:val="38F20C01"/>
    <w:lvl w:ilvl="0" w:tentative="0">
      <w:start w:val="5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0ZmE1OWFkY2VhODgyNjYwMTA5MDQ2YzMyOTYzZTAifQ=="/>
  </w:docVars>
  <w:rsids>
    <w:rsidRoot w:val="2FBE0E2E"/>
    <w:rsid w:val="2FBE0E2E"/>
    <w:rsid w:val="3987309A"/>
    <w:rsid w:val="435466E2"/>
    <w:rsid w:val="44EA17DB"/>
    <w:rsid w:val="463A65C6"/>
    <w:rsid w:val="7E0E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6195</Words>
  <Characters>7583</Characters>
  <Lines>0</Lines>
  <Paragraphs>0</Paragraphs>
  <TotalTime>0</TotalTime>
  <ScaleCrop>false</ScaleCrop>
  <LinksUpToDate>false</LinksUpToDate>
  <CharactersWithSpaces>9413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2023-09-13T09:47:00Z</dcterms:created>
  <dc:creator>w。</dc:creator>
  <cp:lastModifiedBy>w。</cp:lastModifiedBy>
  <dcterms:modified xsi:type="dcterms:W3CDTF">2023-09-13T11:07:06Z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56F143705371428E954CA603E9CDB351_11</vt:lpwstr>
  </property>
</Properties>
</file>