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exact"/>
        <w:ind w:firstLine="960" w:firstLineChars="3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附表   专科招收住培专业来源及</w:t>
      </w:r>
      <w:bookmarkStart w:id="0" w:name="_GoBack"/>
      <w:bookmarkEnd w:id="0"/>
      <w:r>
        <w:rPr>
          <w:rFonts w:hint="eastAsia" w:ascii="楷体_GB2312" w:hAnsi="宋体" w:eastAsia="楷体_GB2312"/>
          <w:sz w:val="32"/>
          <w:szCs w:val="32"/>
        </w:rPr>
        <w:t>培训年限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4744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科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住培专业来源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培训年限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呼吸与危重症医学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完成内科住培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内科危重症医学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完成内科、急诊科住培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外科危重症医学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完成外科、急诊科、神经外科方向、</w:t>
            </w:r>
          </w:p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胸心外科方向住培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普通外科学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完成外科、神经外科方向、胸心外科方向、泌尿外科方向、整形外科方向住培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821C3"/>
    <w:rsid w:val="54B8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2020-07-01T08:55:00Z</dcterms:created>
  <dc:creator>Zmy。</dc:creator>
  <cp:lastModifiedBy>Zmy。</cp:lastModifiedBy>
  <dcterms:modified xsi:type="dcterms:W3CDTF">2020-07-01T08:55:51Z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