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0FE8F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</w:p>
    <w:p w14:paraId="11BC710C">
      <w:pPr>
        <w:ind w:firstLine="840" w:firstLineChars="300"/>
        <w:rPr>
          <w:sz w:val="22"/>
          <w:szCs w:val="28"/>
        </w:rPr>
      </w:pPr>
      <w:r>
        <w:rPr>
          <w:rFonts w:ascii="宋体" w:hAnsi="宋体" w:eastAsia="宋体" w:cs="宋体"/>
          <w:sz w:val="28"/>
          <w:szCs w:val="28"/>
        </w:rPr>
        <w:t>我校接省财政厅的通知，开展2025年度温州医科大学因公出国（境）经费预算编报及追加2024年下半年因公出国（境）经费预算相关工作（2024年上半年因公出国境预算使用额度已接近2024年申报的全校预算全额，现向省里申请追加因公出国预算），具体通知如下，请各学院、附属医院计划使用学校经费出国（境）的相关团组填写，请各单位汇总后于7月17日前导入学校办事大厅——因公出国——计划申报——2024年追加或2025年编报相关端口，并经单位领导审核后提交，逾期未交视为无相关经费预算。请各单位重视预算编报工作，预算外临时安排团组需经同意后方可派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MzMyYzczMzU0ZmZhNWYwZTNmYjAxZDFmZGU1NzcifQ=="/>
  </w:docVars>
  <w:rsids>
    <w:rsidRoot w:val="1F4D6D0A"/>
    <w:rsid w:val="027619AC"/>
    <w:rsid w:val="10BF1855"/>
    <w:rsid w:val="1F4D6D0A"/>
    <w:rsid w:val="2149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2024-07-30T00:49:00Z</dcterms:created>
  <dc:creator>David</dc:creator>
  <cp:lastModifiedBy>David</cp:lastModifiedBy>
  <dcterms:modified xsi:type="dcterms:W3CDTF">2024-07-30T00:50:04Z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3D58BC6FF7EE4A4790EF825E0E5C9740_11</vt:lpwstr>
  </property>
</Properties>
</file>