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2026年度省自然申请常见问题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一、基本信息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“十四五”规划重点领域根据研究内容选择，一般选“精准医疗”或“其他”；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315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科技创新体系领域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，可选“</w:t>
      </w:r>
      <w:r>
        <w:rPr>
          <w:rFonts w:hint="eastAsia" w:ascii="宋体" w:hAnsi="宋体" w:eastAsia="宋体" w:cs="宋体"/>
          <w:sz w:val="24"/>
          <w:szCs w:val="24"/>
        </w:rPr>
        <w:t>生命健康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所属重点学科：“浙江省一流学科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-A类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”为“临床医学”，“浙江省一流学科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-B类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”为“中西医结合”，请按需选择填写；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4. </w:t>
      </w:r>
      <w:r>
        <w:rPr>
          <w:rFonts w:hint="eastAsia" w:ascii="宋体" w:hAnsi="宋体" w:eastAsia="宋体" w:cs="宋体"/>
          <w:sz w:val="24"/>
          <w:szCs w:val="24"/>
        </w:rPr>
        <w:t>本项目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若</w:t>
      </w:r>
      <w:r>
        <w:rPr>
          <w:rFonts w:hint="eastAsia" w:ascii="宋体" w:hAnsi="宋体" w:eastAsia="宋体" w:cs="宋体"/>
          <w:sz w:val="24"/>
          <w:szCs w:val="24"/>
        </w:rPr>
        <w:t>无上海、安徽、江苏的参与人员，不要选择“长三角协作项目”；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5.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本项目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涉及到人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实验动物的研究，选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是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相关伦理批件合并上传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附件的“伦理证明”处；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6.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本项目如不涉及</w:t>
      </w:r>
      <w:r>
        <w:rPr>
          <w:rFonts w:hint="eastAsia" w:ascii="宋体" w:hAnsi="宋体" w:eastAsia="宋体" w:cs="宋体"/>
          <w:sz w:val="24"/>
          <w:szCs w:val="24"/>
        </w:rPr>
        <w:t>高致病性病原微生物研究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“否”；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学科博后仅能申请“省自然科学基金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-探索项目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”，并提供《博后承诺书》。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项目经费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探索项目、青基项目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10万/项；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重点项目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30万/项；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间接经费不得填0，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探索项目、青基项目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0.8万≦间接经费≦3万；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重点项目：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万≦间接经费≦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万；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如有设备购置费，填写需增添的仪器及设备。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项目成员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硕士生和博士生不能注册会员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所有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</w:rPr>
        <w:t>学生为非会员（其他/硕士生或博士生），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学生的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</w:rPr>
        <w:t>单位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填写“温州医科大学”；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会员验证码由项目组成员提供，请项目组成员登录浙江省自然科学基金信息管理系统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（https://zjnsf.kjt.zj.gov.cn/portal/index.html）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，并于个人信息头像下方获取会员验证码。</w:t>
      </w:r>
    </w:p>
    <w:p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3.申请书PDF中“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主要成员介绍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”的内容来自于项目负责人和项目成员在基金信息系统中填写的“个人简历”，请在申报前修改完善。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预期成果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探索项目、青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和联合基金非重大（重点）类项目计划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发表论文数不超过2篇；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预期成果论文篇数以表格为准，申请书正文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word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中“预期研究结果”中论文篇数需要与表格一致；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预期成果里的“授权发明专利”和申请专利是两个概念，若填写数值则结题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时需拿到相应证书，请确认；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青基项目，研究期限内项目组成员晋升职称人数不得超过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1人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正文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正文大标题保留“申请书正文”五个字且用正体字；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  <w:t>2026年正文模板与往年不同，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请下载系统内最新模板填写，确保页眉、正文提纲为“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”的；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不得改动模板页眉、页脚、页码及页面参数设置（左右页边距为2.3cm，上下页边距为2.54cm）；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探索项目、青基项目、重点项目应选”二、其他浙江省自然科学基金项目申请书正文撰写提纲”；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建议放技术路线图；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进度安排时间：探索项目、青基项目为202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.1.1-202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.12.31；重点项目为：202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.1.1-202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.12.31；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在本单位开展动物实验的，应在正文中的“工作基础与工作条件”部分说明 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动物实验在持有实验动物使用许可证的本单位开展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8.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请勿删除“8. 参考文献”的提纲文字；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9.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参考文献要按要求注明获取和访问路径（如DOI、网址、pubmed等）；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10.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参考文献不要用斜体字，用正体字且字体颜色为黑色；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11.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正文最后删除斜体字填写说明和其他项目类型的撰写提纲。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附件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本项目如涉及人体伦理或动物实验伦理的，请合并上传盖章版批件，且批件名称要和系统里的项目名称完全一致；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因202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年科研承诺书模板与往年不同，请下载系统内最新模板填写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科研诚信承诺书需本人签字；签字日期需为202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年；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项目、重点项目（含联合基金）、杰青项目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以及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联合基金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明确要求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全职人员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申报的，由申请人将申报前1个月的缴纳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社保证明材料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扫描上传（开具流程详见附件6）；社保证明需要有红章、体现前一个月缴费记录、并且完整上传，</w:t>
      </w:r>
      <w:r>
        <w:rPr>
          <w:rFonts w:hint="eastAsia" w:ascii="宋体" w:hAnsi="宋体" w:eastAsia="宋体" w:cs="宋体"/>
          <w:sz w:val="24"/>
          <w:szCs w:val="24"/>
        </w:rPr>
        <w:t>不要打马赛克；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 还在办理入职手续、无法出具社保证明的青基项目，需至人事处开具在职在岗证明。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学科博后需要上传《博后承诺书》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需要有齐全的签字盖章）。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七、联合基金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1.申请联合基金要符合指南的研究内容及申请人资历要求，并选择相应申请代码；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其中，联合基金的重大项目要求主持国自然面上以上（含）项目资历；联合基金的重点项目要求主持省自然或国自然项目资历。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2.迈瑞联合基金：我院仅可申请重大、重点（指南8-11</w:t>
      </w:r>
      <w:r>
        <w:rPr>
          <w:rFonts w:ascii="宋体" w:hAnsi="宋体" w:eastAsia="宋体" w:cs="宋体"/>
          <w:sz w:val="24"/>
          <w:szCs w:val="24"/>
        </w:rPr>
        <w:t>对省级以下医疗卫生单位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不能申报）、探索项目（指南11-14对省级以下医疗卫生单位开放，我院不能申报）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3.</w:t>
      </w:r>
      <w:r>
        <w:rPr>
          <w:rFonts w:ascii="宋体" w:hAnsi="宋体" w:eastAsia="宋体" w:cs="宋体"/>
          <w:sz w:val="24"/>
          <w:szCs w:val="24"/>
        </w:rPr>
        <w:t>白马湖实验室联合基金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我院可申请重大、重点、探索项目；</w:t>
      </w:r>
      <w:r>
        <w:rPr>
          <w:rFonts w:ascii="宋体" w:hAnsi="宋体" w:eastAsia="宋体" w:cs="宋体"/>
          <w:sz w:val="24"/>
          <w:szCs w:val="24"/>
        </w:rPr>
        <w:t>青年科学基金（博士生）项目面向依托单位的在读博士研究生，要求申请人在校就读期应覆盖项目执行期。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trike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4.杭州联合基金：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我院仅可申请重大、重点项目，青基项目仅对杭州市有关依托单位开放；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ascii="宋体" w:hAnsi="宋体" w:eastAsia="宋体" w:cs="宋体"/>
          <w:sz w:val="24"/>
          <w:szCs w:val="24"/>
        </w:rPr>
        <w:t>浙中科创走廊联合基金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我院仅可申请重大项目，</w:t>
      </w:r>
      <w:r>
        <w:rPr>
          <w:rFonts w:ascii="宋体" w:hAnsi="宋体" w:eastAsia="宋体" w:cs="宋体"/>
          <w:sz w:val="24"/>
          <w:szCs w:val="24"/>
        </w:rPr>
        <w:t>地区科学基金项目仅对浙中科创走廊相关依托单位开放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6.衢州联合基金：我院仅可申请重点项目(</w:t>
      </w:r>
      <w:r>
        <w:rPr>
          <w:rFonts w:ascii="宋体" w:hAnsi="宋体" w:eastAsia="宋体" w:cs="宋体"/>
          <w:sz w:val="24"/>
          <w:szCs w:val="24"/>
        </w:rPr>
        <w:t>申请单位须与衢州市所在地的依托单位合作申请（衢州市所在地依托单位牵头申请的除外），且衢州市科研人员须为项目主要参与人（排名前三，含项目负责人）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青年科学基金项目仅对衢州市所在地的依托单位开放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7.丽水联合基金：我院仅可申请重点项目（</w:t>
      </w:r>
      <w:r>
        <w:rPr>
          <w:rFonts w:ascii="宋体" w:hAnsi="宋体" w:eastAsia="宋体" w:cs="宋体"/>
          <w:sz w:val="24"/>
          <w:szCs w:val="24"/>
        </w:rPr>
        <w:t>申请单位须与丽水市所在地的依托单位合作申请（丽水市所在地依托单位牵头申请的除外），且丽水市科研人员须为项目主要参与人（排名前三，含项目负责人）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  <w:r>
        <w:rPr>
          <w:rFonts w:ascii="宋体" w:hAnsi="宋体" w:eastAsia="宋体" w:cs="宋体"/>
          <w:sz w:val="24"/>
          <w:szCs w:val="24"/>
        </w:rPr>
        <w:t>青年科学基金项目仅对丽水市所在地的依托单位开放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8.嘉兴联合基金：我院仅可申请重点项目。</w:t>
      </w:r>
      <w:r>
        <w:rPr>
          <w:rFonts w:ascii="宋体" w:hAnsi="宋体" w:eastAsia="宋体" w:cs="宋体"/>
          <w:sz w:val="24"/>
          <w:szCs w:val="24"/>
        </w:rPr>
        <w:t>地区科学基金项目仅对嘉兴市所在地的依托单位开放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ascii="宋体" w:hAnsi="宋体" w:eastAsia="宋体" w:cs="宋体"/>
          <w:sz w:val="24"/>
          <w:szCs w:val="24"/>
        </w:rPr>
        <w:t>联合资助方为杭州康聆医学科技有限公司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我院可申请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重大项目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申请单位须与省内省级以下医疗卫生单位合作申请，且省内省级以下医疗卫生单位人员须为项目主要参与人（排名前三，含项目负责人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））、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重点项目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指南1—10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我院可以申请</w:t>
      </w:r>
      <w:r>
        <w:rPr>
          <w:rFonts w:ascii="宋体" w:hAnsi="宋体" w:eastAsia="宋体" w:cs="宋体"/>
          <w:sz w:val="24"/>
          <w:szCs w:val="24"/>
        </w:rPr>
        <w:t>，须与省内省级以下医疗卫生单位合作申请，且省内省级以下医疗卫生单 位人员须为项目主要参与人；指南11—15对省级以下医疗卫生单位开放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我院不可以申请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探索项目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指南1—10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我院可以申请</w:t>
      </w:r>
      <w:r>
        <w:rPr>
          <w:rFonts w:ascii="宋体" w:hAnsi="宋体" w:eastAsia="宋体" w:cs="宋体"/>
          <w:sz w:val="24"/>
          <w:szCs w:val="24"/>
        </w:rPr>
        <w:t>，申请单位须与省内省级以下医疗卫生单位合作申请，且省内省级以下医疗卫生单位人员须为项目主要参与人；指南11—15对省级以下医疗卫生单位开放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我院不可以申请。）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其他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1.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不得用已获资助或同年已提交有关科研管理机构（包括2025年未立项的国家自然科学基金）的项目申请书的主体内容申请省基金资助；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 具体申报操作流程详见通知里的附件2。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3.因项目为限额申报，医科大要求我院对申报项目进行院内评审并排序，故我院申请人系统填报截止时间为7月29日16:00。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4.提交后，请登录省基金管理系统（https://zjnsf.kjt.zj.gov.cn/portal/index.html）“项目申报-我的项目”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查看生成的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申请书PDF，确保PDF无乱码、图片及文字格式无误。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zQ3Y2FlMjBjNzFmZmRjYjI3OTIxZGVmN2IyNDYifQ=="/>
  </w:docVars>
  <w:rsids>
    <w:rsidRoot w:val="00000000"/>
    <w:rsid w:val="00517B7E"/>
    <w:rsid w:val="00596591"/>
    <w:rsid w:val="02E2312B"/>
    <w:rsid w:val="07DB50A9"/>
    <w:rsid w:val="09A06EFD"/>
    <w:rsid w:val="0C2A7F20"/>
    <w:rsid w:val="0CC25F19"/>
    <w:rsid w:val="0FAB1699"/>
    <w:rsid w:val="114C66F9"/>
    <w:rsid w:val="12727DB7"/>
    <w:rsid w:val="13067956"/>
    <w:rsid w:val="13257DEC"/>
    <w:rsid w:val="16C1214B"/>
    <w:rsid w:val="1AE76EB9"/>
    <w:rsid w:val="1E535A0A"/>
    <w:rsid w:val="1F120C10"/>
    <w:rsid w:val="1FA83AAE"/>
    <w:rsid w:val="247D4FD2"/>
    <w:rsid w:val="25B94816"/>
    <w:rsid w:val="285C6101"/>
    <w:rsid w:val="29E57991"/>
    <w:rsid w:val="2A0C2844"/>
    <w:rsid w:val="2C0E3477"/>
    <w:rsid w:val="30C37C05"/>
    <w:rsid w:val="339E5840"/>
    <w:rsid w:val="33AD497E"/>
    <w:rsid w:val="352E3C58"/>
    <w:rsid w:val="35A0632A"/>
    <w:rsid w:val="35E72DE3"/>
    <w:rsid w:val="3834665F"/>
    <w:rsid w:val="39191359"/>
    <w:rsid w:val="3A0F1276"/>
    <w:rsid w:val="3CBE7BFC"/>
    <w:rsid w:val="3DCF6B5C"/>
    <w:rsid w:val="3E9B5FD8"/>
    <w:rsid w:val="3FB159ED"/>
    <w:rsid w:val="3FDC5EC0"/>
    <w:rsid w:val="3FEA56B3"/>
    <w:rsid w:val="41703DBE"/>
    <w:rsid w:val="4B7E614E"/>
    <w:rsid w:val="4BA45FAA"/>
    <w:rsid w:val="4C1515D4"/>
    <w:rsid w:val="4E2634BF"/>
    <w:rsid w:val="500B2212"/>
    <w:rsid w:val="533E5A42"/>
    <w:rsid w:val="54717507"/>
    <w:rsid w:val="55A80144"/>
    <w:rsid w:val="55FC7B56"/>
    <w:rsid w:val="63681343"/>
    <w:rsid w:val="6612673F"/>
    <w:rsid w:val="68170689"/>
    <w:rsid w:val="692C49D5"/>
    <w:rsid w:val="6A99612A"/>
    <w:rsid w:val="6D172375"/>
    <w:rsid w:val="718F422A"/>
    <w:rsid w:val="71D70C8E"/>
    <w:rsid w:val="76026EC8"/>
    <w:rsid w:val="77C35AEB"/>
    <w:rsid w:val="78674F96"/>
    <w:rsid w:val="7C5402B7"/>
    <w:rsid w:val="7DBB1B3C"/>
    <w:rsid w:val="7DC73E5B"/>
    <w:rsid w:val="7E8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2001</Characters>
  <Lines>0</Lines>
  <Paragraphs>0</Paragraphs>
  <TotalTime>48</TotalTime>
  <ScaleCrop>false</ScaleCrop>
  <LinksUpToDate>false</LinksUpToDate>
  <CharactersWithSpaces>2036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2023-02-01T01:27:00Z</dcterms:created>
  <dc:creator>外网</dc:creator>
  <cp:lastModifiedBy>i.e.Yatin</cp:lastModifiedBy>
  <dcterms:modified xsi:type="dcterms:W3CDTF">2025-07-14T09:28:01Z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CE470C4CCBCB4CFDB7B93B47C78CA734_13</vt:lpwstr>
  </property>
  <property fmtid="{D5CDD505-2E9C-101B-9397-08002B2CF9AE}" pid="4" name="KSOTemplateDocerSaveRecord">
    <vt:lpwstr>eyJoZGlkIjoiMTc3YzVjYjFiODA1ZjYwNDU2Njc3YTJlZjU4NWY3OTgiLCJ1c2VySWQiOiI1MjAwNjI0NDQifQ==</vt:lpwstr>
  </property>
</Properties>
</file>