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715A8">
      <w:pPr>
        <w:spacing w:line="620" w:lineRule="exact"/>
        <w:rPr>
          <w:rFonts w:hint="eastAsia" w:ascii="Times New Roman" w:eastAsia="黑体" w:cs="Times New Roman"/>
          <w:color w:val="000000"/>
          <w:szCs w:val="32"/>
          <w:lang w:val="en-US" w:eastAsia="zh-CN"/>
        </w:rPr>
      </w:pPr>
      <w:r>
        <w:rPr>
          <w:rFonts w:hint="default" w:ascii="Times New Roman" w:eastAsia="黑体" w:cs="Times New Roman"/>
          <w:color w:val="000000"/>
          <w:szCs w:val="32"/>
        </w:rPr>
        <w:t>附件</w:t>
      </w:r>
      <w:r>
        <w:rPr>
          <w:rFonts w:hint="eastAsia" w:eastAsia="黑体" w:cs="Times New Roman"/>
          <w:color w:val="000000"/>
          <w:szCs w:val="32"/>
          <w:lang w:val="en-US" w:eastAsia="zh-CN"/>
        </w:rPr>
        <w:t>3</w:t>
      </w:r>
    </w:p>
    <w:p w14:paraId="4BC01A90">
      <w:pPr>
        <w:pStyle w:val="4"/>
        <w:spacing w:line="240" w:lineRule="exact"/>
        <w:ind w:left="300"/>
        <w:rPr>
          <w:rFonts w:ascii="Times New Roman" w:hAnsi="Times New Roman" w:cs="Times New Roman"/>
        </w:rPr>
      </w:pPr>
    </w:p>
    <w:p w14:paraId="6BDE3EAF">
      <w:pPr>
        <w:spacing w:line="620" w:lineRule="exact"/>
        <w:jc w:val="center"/>
        <w:rPr>
          <w:rFonts w:ascii="Times New Roman" w:eastAsia="黑体" w:cs="Times New Roman"/>
          <w:color w:val="000000"/>
          <w:szCs w:val="32"/>
        </w:rPr>
      </w:pPr>
      <w:bookmarkStart w:id="0" w:name="_GoBack"/>
      <w:r>
        <w:rPr>
          <w:rFonts w:hint="default" w:ascii="Times New Roman" w:eastAsia="方正小标宋简体"/>
          <w:bCs/>
          <w:color w:val="000000"/>
          <w:sz w:val="44"/>
          <w:szCs w:val="44"/>
        </w:rPr>
        <w:t>业绩</w:t>
      </w:r>
      <w:r>
        <w:rPr>
          <w:rFonts w:ascii="Times New Roman" w:eastAsia="方正小标宋简体"/>
          <w:bCs/>
          <w:color w:val="000000"/>
          <w:sz w:val="44"/>
          <w:szCs w:val="44"/>
        </w:rPr>
        <w:t>佐证</w:t>
      </w:r>
      <w:r>
        <w:rPr>
          <w:rFonts w:hint="default" w:ascii="Times New Roman" w:eastAsia="方正小标宋简体"/>
          <w:bCs/>
          <w:color w:val="000000"/>
          <w:sz w:val="44"/>
          <w:szCs w:val="44"/>
        </w:rPr>
        <w:t>材料</w:t>
      </w:r>
      <w:r>
        <w:rPr>
          <w:rFonts w:ascii="Times New Roman" w:eastAsia="方正小标宋简体"/>
          <w:bCs/>
          <w:color w:val="000000"/>
          <w:sz w:val="44"/>
          <w:szCs w:val="44"/>
        </w:rPr>
        <w:t>汇总表</w:t>
      </w:r>
    </w:p>
    <w:bookmarkEnd w:id="0"/>
    <w:p w14:paraId="6A4AA5CB">
      <w:pPr>
        <w:spacing w:line="620" w:lineRule="exact"/>
        <w:jc w:val="center"/>
        <w:rPr>
          <w:rFonts w:ascii="Times New Roman" w:eastAsia="宋体" w:cs="Times New Roman"/>
          <w:b/>
          <w:bCs/>
          <w:sz w:val="44"/>
          <w:szCs w:val="44"/>
        </w:rPr>
      </w:pPr>
    </w:p>
    <w:tbl>
      <w:tblPr>
        <w:tblStyle w:val="7"/>
        <w:tblW w:w="8818" w:type="dxa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4446"/>
        <w:gridCol w:w="3618"/>
      </w:tblGrid>
      <w:tr w14:paraId="70574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169733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C63B0F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内容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F6DAE1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填写内容</w:t>
            </w:r>
          </w:p>
        </w:tc>
      </w:tr>
      <w:tr w14:paraId="6DB2B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13C80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0612A9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当选为党代表、人大代表、政协委员情况。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2C854A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（时间及名称）</w:t>
            </w:r>
          </w:p>
        </w:tc>
      </w:tr>
      <w:tr w14:paraId="5E5E0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D90B86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4353AE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获得劳动模范、道德模范、优秀共产党员、先进工作者、优秀农民工等党委政府荣誉情况。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CD6414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（时间、颁发单位及荣誉名称）</w:t>
            </w:r>
          </w:p>
        </w:tc>
      </w:tr>
      <w:tr w14:paraId="1A326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90896E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85849CE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参与行业企业技术革新改造项目，解决工艺和设备技术难题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职工技术创新成果第一完成人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等情况。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ACE69B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（时间、认定单位及项目名称）</w:t>
            </w:r>
          </w:p>
        </w:tc>
      </w:tr>
      <w:tr w14:paraId="23A7D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26A598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4CF0DF0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掌握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传统技能、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绝技绝活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，获得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kern w:val="2"/>
                <w:sz w:val="24"/>
                <w:szCs w:val="24"/>
                <w:u w:val="none"/>
                <w:shd w:val="clear"/>
                <w:lang w:bidi="ar"/>
              </w:rPr>
              <w:t>“工艺美术大师”“非物质文化传承人”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先进操作法、科技进步奖、国家专利等情况。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6544F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（时间、认定单位及项目名称）</w:t>
            </w:r>
          </w:p>
        </w:tc>
      </w:tr>
      <w:tr w14:paraId="6F9F9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2B7577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3C0673B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发表专业论文、编写国家或行业企业标准等情况。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1B3BA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（时间、公布单位及项目名称）</w:t>
            </w:r>
          </w:p>
        </w:tc>
      </w:tr>
      <w:tr w14:paraId="508B6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C21B21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6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6A2401">
            <w:pPr>
              <w:spacing w:line="240" w:lineRule="auto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建立技能大师工作室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  <w:lang w:eastAsia="zh-CN"/>
              </w:rPr>
              <w:t>劳模工匠创新工作室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情况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89E38E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（时间、认定单位）</w:t>
            </w:r>
          </w:p>
        </w:tc>
      </w:tr>
      <w:tr w14:paraId="3E621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8ECEE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7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9026CF4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企业人员兼任院校技能导师、客座教师情况。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B29765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（时间、聘请单位）</w:t>
            </w:r>
          </w:p>
        </w:tc>
      </w:tr>
      <w:tr w14:paraId="71043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217476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7B56CBD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获得县级及以上“技术能手”和“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职业技能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带头人”情况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"/>
              </w:rPr>
              <w:t>;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参加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市级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及以上职业技能竞赛获奖情况；带徒传艺、培养青年技能人才情况；培养选手在县级以上本工种获奖情况。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FC037B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（时间、颁发单位及称号）</w:t>
            </w:r>
          </w:p>
        </w:tc>
      </w:tr>
      <w:tr w14:paraId="6A435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EE6DF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9</w:t>
            </w:r>
          </w:p>
        </w:tc>
        <w:tc>
          <w:tcPr>
            <w:tcW w:w="4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7FD48D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获得县级及以上党委政府及部门的技能荣誉，入选县级及以上党委政府及部门人才培养项目情况。</w:t>
            </w:r>
          </w:p>
        </w:tc>
        <w:tc>
          <w:tcPr>
            <w:tcW w:w="3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1DCF65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（时间、颁发单位及项目名称）</w:t>
            </w:r>
          </w:p>
        </w:tc>
      </w:tr>
    </w:tbl>
    <w:p w14:paraId="6BC87F37">
      <w:pPr>
        <w:rPr>
          <w:rFonts w:ascii="Times New Roman" w:hAnsi="Times New Roman" w:eastAsia="仿宋_GB2312" w:cs="Times New Roman"/>
          <w:sz w:val="24"/>
        </w:rPr>
        <w:sectPr>
          <w:pgSz w:w="11905" w:h="16838"/>
          <w:pgMar w:top="2098" w:right="1587" w:bottom="1928" w:left="1587" w:header="850" w:footer="1417" w:gutter="0"/>
          <w:pgNumType w:fmt="numberInDash"/>
          <w:cols w:space="0" w:num="1"/>
          <w:docGrid w:type="linesAndChars" w:linePitch="320" w:charSpace="0"/>
        </w:sectPr>
      </w:pPr>
      <w:r>
        <w:rPr>
          <w:rFonts w:hint="default" w:ascii="Times New Roman" w:hAnsi="Times New Roman" w:eastAsia="仿宋_GB2312" w:cs="Times New Roman"/>
          <w:sz w:val="24"/>
        </w:rPr>
        <w:t>以上填写的内容，都需要提供相应佐证材料。</w:t>
      </w:r>
    </w:p>
    <w:p w14:paraId="31F1C5E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461B93-BE39-415D-B204-0F23FB796CA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AB88DED-C7E3-4D4E-8522-45E23E2075E2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3F3080F-99C2-426C-98EB-9711563DF2C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8B5BE27-174C-43E8-B111-206A0DF1BAC9}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18325"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F3E1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EF3E1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-144145</wp:posOffset>
              </wp:positionH>
              <wp:positionV relativeFrom="paragraph">
                <wp:posOffset>-189230</wp:posOffset>
              </wp:positionV>
              <wp:extent cx="5826760" cy="243205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6759" cy="24320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txbx>
                      <w:txbxContent>
                        <w:p w14:paraId="4FEBB794"/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11.35pt;margin-top:-14.9pt;height:19.15pt;width:458.8pt;z-index:251659264;mso-width-relative:page;mso-height-relative:page;" filled="f" stroked="f" coordsize="21600,21600" o:gfxdata="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jQMdNoAAAAJAQAADwAAAAAA&#10;AAABACAAAAAiAAAAZHJzL2Rvd25yZXYueG1sUEsBAhQAFAAAAAgAh07iQLdCFvYRAgAAEgQAAA4A&#10;AAAAAAAAAQAgAAAAKQEAAGRycy9lMm9Eb2MueG1sUEsFBgAAAAAGAAYAWQEAAKwFAAAAAA==&#10;">
              <v:fill on="f" focussize="0,0"/>
              <v:stroke on="f" joinstyle="miter"/>
              <v:imagedata o:title=""/>
              <o:lock v:ext="edit" aspectratio="f"/>
              <v:textbox>
                <w:txbxContent>
                  <w:p w14:paraId="4FEBB794"/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1520190</wp:posOffset>
              </wp:positionH>
              <wp:positionV relativeFrom="paragraph">
                <wp:posOffset>-153670</wp:posOffset>
              </wp:positionV>
              <wp:extent cx="2546985" cy="608965"/>
              <wp:effectExtent l="0" t="0" r="5715" b="635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46985" cy="608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  <a:effectLst/>
                    </wps:spPr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19.7pt;margin-top:-12.1pt;height:47.95pt;width:200.55pt;z-index:251660288;mso-width-relative:page;mso-height-relative:page;" fillcolor="#FFFFFF" filled="t" stroked="f" coordsize="21600,21600" o:gfxdata="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zknAfZAAAA&#10;CgEAAA8AAAAAAAAAAQAgAAAAIgAAAGRycy9kb3ducmV2LnhtbFBLAQIUABQAAAAIAIdO4kAg1i26&#10;HAIAADAEAAAOAAAAAAAAAAEAIAAAACgBAABkcnMvZTJvRG9jLnhtbFBLBQYAAAAABgAGAFkBAAC2&#10;BQAAAAA=&#10;">
              <v:fill on="t" focussize="0,0"/>
              <v:stroke on="f" joinstyle="miter"/>
              <v:imagedata o:title=""/>
              <o:lock v:ext="edit" aspectratio="f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C36491"/>
    <w:rsid w:val="27C36491"/>
    <w:rsid w:val="33034C9F"/>
    <w:rsid w:val="5F0201C0"/>
    <w:rsid w:val="7C7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4">
    <w:name w:val="Body Text"/>
    <w:basedOn w:val="1"/>
    <w:next w:val="2"/>
    <w:qFormat/>
    <w:uiPriority w:val="1"/>
    <w:pPr>
      <w:ind w:left="301"/>
    </w:pPr>
    <w:rPr>
      <w:rFonts w:ascii="宋体" w:hAnsi="宋体" w:eastAsia="宋体" w:cs="宋体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2725</Words>
  <Characters>2776</Characters>
  <Lines>0</Lines>
  <Paragraphs>0</Paragraphs>
  <TotalTime>0</TotalTime>
  <ScaleCrop>false</ScaleCrop>
  <LinksUpToDate>false</LinksUpToDate>
  <CharactersWithSpaces>3121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2026-08-31T02:40:00Z</dcterms:created>
  <dc:creator>柯欣彤</dc:creator>
  <cp:lastModifiedBy>.</cp:lastModifiedBy>
  <dcterms:modified xsi:type="dcterms:W3CDTF">2026-08-31T06:10:29Z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373492B4AEC943A8A1ACDA1D873554FB_11</vt:lpwstr>
  </property>
  <property fmtid="{D5CDD505-2E9C-101B-9397-08002B2CF9AE}" pid="4" name="KSOTemplateDocerSaveRecord">
    <vt:lpwstr>eyJoZGlkIjoiMGE0MTgxYTc3ZWY5OTJmNTVmNTJhMzU5MTE5YzZjZGIiLCJ1c2VySWQiOiIyNTYyNzA4MzgifQ==</vt:lpwstr>
  </property>
</Properties>
</file>